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640" w14:textId="7A86EE19" w:rsidR="00734379" w:rsidRDefault="002F6BBC" w:rsidP="00980B16">
      <w:bookmarkStart w:id="0" w:name="_GoBack"/>
      <w:bookmarkEnd w:id="0"/>
      <w:r w:rsidRPr="002256CB">
        <w:rPr>
          <w:b/>
        </w:rPr>
        <w:t>Title:</w:t>
      </w:r>
      <w:r w:rsidR="00FA070D">
        <w:t xml:space="preserve"> </w:t>
      </w:r>
      <w:r w:rsidR="00980B16">
        <w:t>Adopting a Co-Teaching Model of Student Teaching to Meet the Needs of</w:t>
      </w:r>
    </w:p>
    <w:p w14:paraId="0243B517" w14:textId="25691E83" w:rsidR="00980B16" w:rsidRPr="00411296" w:rsidRDefault="00980B16" w:rsidP="00980B16">
      <w:r>
        <w:tab/>
      </w:r>
      <w:r>
        <w:tab/>
        <w:t>Diverse Learners</w:t>
      </w:r>
    </w:p>
    <w:p w14:paraId="67A399BC" w14:textId="77777777" w:rsidR="002F6BBC" w:rsidRDefault="002F6BBC" w:rsidP="002F6BBC"/>
    <w:p w14:paraId="0A4D9CA3" w14:textId="77777777" w:rsidR="00B431F4" w:rsidRDefault="002F6BBC" w:rsidP="002256CB">
      <w:pPr>
        <w:spacing w:line="276" w:lineRule="auto"/>
      </w:pPr>
      <w:r w:rsidRPr="002256CB">
        <w:rPr>
          <w:b/>
        </w:rPr>
        <w:t>Abstract</w:t>
      </w:r>
      <w:r w:rsidR="002256CB">
        <w:t xml:space="preserve">:  </w:t>
      </w:r>
    </w:p>
    <w:p w14:paraId="43E9782B" w14:textId="36B75603" w:rsidR="002F6BBC" w:rsidRPr="00890547" w:rsidRDefault="002256CB" w:rsidP="00890547">
      <w:pPr>
        <w:spacing w:line="276" w:lineRule="auto"/>
        <w:ind w:firstLine="720"/>
        <w:rPr>
          <w:rFonts w:cs="Arial"/>
          <w:color w:val="181818"/>
          <w:sz w:val="23"/>
          <w:szCs w:val="23"/>
          <w:shd w:val="clear" w:color="auto" w:fill="FFFFFF"/>
        </w:rPr>
      </w:pPr>
      <w:r w:rsidRPr="00890547">
        <w:rPr>
          <w:sz w:val="23"/>
          <w:szCs w:val="23"/>
        </w:rPr>
        <w:t xml:space="preserve">Carefully designed student teaching experiences, specifically </w:t>
      </w:r>
      <w:r w:rsidR="00D437F5" w:rsidRPr="00890547">
        <w:rPr>
          <w:sz w:val="23"/>
          <w:szCs w:val="23"/>
        </w:rPr>
        <w:t>c</w:t>
      </w:r>
      <w:r w:rsidRPr="00890547">
        <w:rPr>
          <w:sz w:val="23"/>
          <w:szCs w:val="23"/>
        </w:rPr>
        <w:t>o-</w:t>
      </w:r>
      <w:r w:rsidR="00D437F5" w:rsidRPr="00890547">
        <w:rPr>
          <w:sz w:val="23"/>
          <w:szCs w:val="23"/>
        </w:rPr>
        <w:t>t</w:t>
      </w:r>
      <w:r w:rsidRPr="00890547">
        <w:rPr>
          <w:sz w:val="23"/>
          <w:szCs w:val="23"/>
        </w:rPr>
        <w:t xml:space="preserve">eaching, effectively prepare </w:t>
      </w:r>
      <w:r w:rsidR="00DA066F" w:rsidRPr="00890547">
        <w:rPr>
          <w:sz w:val="23"/>
          <w:szCs w:val="23"/>
        </w:rPr>
        <w:t xml:space="preserve">novice </w:t>
      </w:r>
      <w:r w:rsidR="00F21F37" w:rsidRPr="00890547">
        <w:rPr>
          <w:sz w:val="23"/>
          <w:szCs w:val="23"/>
        </w:rPr>
        <w:t xml:space="preserve">teachers </w:t>
      </w:r>
      <w:r w:rsidRPr="00890547">
        <w:rPr>
          <w:sz w:val="23"/>
          <w:szCs w:val="23"/>
        </w:rPr>
        <w:t>while positively impacting achievement</w:t>
      </w:r>
      <w:r w:rsidR="008621B8" w:rsidRPr="00890547">
        <w:rPr>
          <w:sz w:val="23"/>
          <w:szCs w:val="23"/>
        </w:rPr>
        <w:t xml:space="preserve"> of diverse learners</w:t>
      </w:r>
      <w:r w:rsidRPr="00890547">
        <w:rPr>
          <w:sz w:val="23"/>
          <w:szCs w:val="23"/>
        </w:rPr>
        <w:t>.  In this study authors examined results of a pilot study of Co-Teaching to determine</w:t>
      </w:r>
      <w:r w:rsidR="004B3255" w:rsidRPr="00890547">
        <w:rPr>
          <w:sz w:val="23"/>
          <w:szCs w:val="23"/>
        </w:rPr>
        <w:t xml:space="preserve"> the impact of Co-Teaching instruction</w:t>
      </w:r>
      <w:r w:rsidRPr="00890547">
        <w:rPr>
          <w:sz w:val="23"/>
          <w:szCs w:val="23"/>
        </w:rPr>
        <w:t xml:space="preserve">. Drawing from multiple data sources, researchers explored </w:t>
      </w:r>
      <w:r w:rsidR="004B3255" w:rsidRPr="00890547">
        <w:rPr>
          <w:sz w:val="23"/>
          <w:szCs w:val="23"/>
        </w:rPr>
        <w:t>the following two r</w:t>
      </w:r>
      <w:r w:rsidRPr="00890547">
        <w:rPr>
          <w:sz w:val="23"/>
          <w:szCs w:val="23"/>
        </w:rPr>
        <w:t xml:space="preserve">esearch questions </w:t>
      </w:r>
      <w:r w:rsidR="00E032D9" w:rsidRPr="00890547">
        <w:rPr>
          <w:sz w:val="23"/>
          <w:szCs w:val="23"/>
        </w:rPr>
        <w:t>(</w:t>
      </w:r>
      <w:r w:rsidRPr="00890547">
        <w:rPr>
          <w:sz w:val="23"/>
          <w:szCs w:val="23"/>
        </w:rPr>
        <w:t>1) What is the difference in teaching ability of Co-Teachin</w:t>
      </w:r>
      <w:r w:rsidR="00F21F37" w:rsidRPr="00890547">
        <w:rPr>
          <w:sz w:val="23"/>
          <w:szCs w:val="23"/>
        </w:rPr>
        <w:t>g versus Non Co-Teaching student teachers</w:t>
      </w:r>
      <w:r w:rsidRPr="00890547">
        <w:rPr>
          <w:sz w:val="23"/>
          <w:szCs w:val="23"/>
        </w:rPr>
        <w:t xml:space="preserve">?  </w:t>
      </w:r>
      <w:r w:rsidR="00E032D9" w:rsidRPr="00890547">
        <w:rPr>
          <w:sz w:val="23"/>
          <w:szCs w:val="23"/>
        </w:rPr>
        <w:t>(</w:t>
      </w:r>
      <w:r w:rsidRPr="00890547">
        <w:rPr>
          <w:sz w:val="23"/>
          <w:szCs w:val="23"/>
        </w:rPr>
        <w:t xml:space="preserve">2) </w:t>
      </w:r>
      <w:r w:rsidRPr="00890547">
        <w:rPr>
          <w:rFonts w:cs="Arial"/>
          <w:color w:val="181818"/>
          <w:sz w:val="23"/>
          <w:szCs w:val="23"/>
          <w:shd w:val="clear" w:color="auto" w:fill="FFFFFF"/>
        </w:rPr>
        <w:t xml:space="preserve">What are the opinions of </w:t>
      </w:r>
      <w:r w:rsidR="00F21F37" w:rsidRPr="00890547">
        <w:rPr>
          <w:rFonts w:cs="Arial"/>
          <w:color w:val="181818"/>
          <w:sz w:val="23"/>
          <w:szCs w:val="23"/>
          <w:shd w:val="clear" w:color="auto" w:fill="FFFFFF"/>
        </w:rPr>
        <w:t>cooperating teachers and student teachers</w:t>
      </w:r>
      <w:r w:rsidRPr="00890547">
        <w:rPr>
          <w:rFonts w:cs="Arial"/>
          <w:color w:val="181818"/>
          <w:sz w:val="23"/>
          <w:szCs w:val="23"/>
          <w:shd w:val="clear" w:color="auto" w:fill="FFFFFF"/>
        </w:rPr>
        <w:t xml:space="preserve"> </w:t>
      </w:r>
      <w:r w:rsidR="0000519C" w:rsidRPr="00890547">
        <w:rPr>
          <w:rFonts w:cs="Arial"/>
          <w:color w:val="181818"/>
          <w:sz w:val="23"/>
          <w:szCs w:val="23"/>
          <w:shd w:val="clear" w:color="auto" w:fill="FFFFFF"/>
        </w:rPr>
        <w:t>that</w:t>
      </w:r>
      <w:r w:rsidRPr="00890547">
        <w:rPr>
          <w:rFonts w:cs="Arial"/>
          <w:color w:val="181818"/>
          <w:sz w:val="23"/>
          <w:szCs w:val="23"/>
          <w:shd w:val="clear" w:color="auto" w:fill="FFFFFF"/>
        </w:rPr>
        <w:t xml:space="preserve"> particip</w:t>
      </w:r>
      <w:r w:rsidR="00E032D9" w:rsidRPr="00890547">
        <w:rPr>
          <w:rFonts w:cs="Arial"/>
          <w:color w:val="181818"/>
          <w:sz w:val="23"/>
          <w:szCs w:val="23"/>
          <w:shd w:val="clear" w:color="auto" w:fill="FFFFFF"/>
        </w:rPr>
        <w:t>ated in the Co-Teaching model</w:t>
      </w:r>
      <w:r w:rsidR="00FA070D" w:rsidRPr="00890547">
        <w:rPr>
          <w:rFonts w:cs="Arial"/>
          <w:color w:val="181818"/>
          <w:sz w:val="23"/>
          <w:szCs w:val="23"/>
          <w:shd w:val="clear" w:color="auto" w:fill="FFFFFF"/>
        </w:rPr>
        <w:t xml:space="preserve"> for meeting the needs of diverse student populations</w:t>
      </w:r>
      <w:r w:rsidRPr="00890547">
        <w:rPr>
          <w:rFonts w:cs="Arial"/>
          <w:color w:val="181818"/>
          <w:sz w:val="23"/>
          <w:szCs w:val="23"/>
          <w:shd w:val="clear" w:color="auto" w:fill="FFFFFF"/>
        </w:rPr>
        <w:t>?</w:t>
      </w:r>
      <w:r w:rsidR="00D437F5" w:rsidRPr="00890547">
        <w:rPr>
          <w:rFonts w:cs="Arial"/>
          <w:color w:val="181818"/>
          <w:sz w:val="23"/>
          <w:szCs w:val="23"/>
          <w:shd w:val="clear" w:color="auto" w:fill="FFFFFF"/>
        </w:rPr>
        <w:t xml:space="preserve"> </w:t>
      </w:r>
      <w:r w:rsidRPr="00890547">
        <w:rPr>
          <w:sz w:val="23"/>
          <w:szCs w:val="23"/>
        </w:rPr>
        <w:t>Findings indicate that Co-Teaching positive</w:t>
      </w:r>
      <w:r w:rsidR="0023299F" w:rsidRPr="00890547">
        <w:rPr>
          <w:sz w:val="23"/>
          <w:szCs w:val="23"/>
        </w:rPr>
        <w:t>ly</w:t>
      </w:r>
      <w:r w:rsidRPr="00890547">
        <w:rPr>
          <w:sz w:val="23"/>
          <w:szCs w:val="23"/>
        </w:rPr>
        <w:t xml:space="preserve"> influenc</w:t>
      </w:r>
      <w:r w:rsidR="00B37203" w:rsidRPr="00890547">
        <w:rPr>
          <w:sz w:val="23"/>
          <w:szCs w:val="23"/>
        </w:rPr>
        <w:t>e</w:t>
      </w:r>
      <w:r w:rsidR="0023299F" w:rsidRPr="00890547">
        <w:rPr>
          <w:sz w:val="23"/>
          <w:szCs w:val="23"/>
        </w:rPr>
        <w:t>s</w:t>
      </w:r>
      <w:r w:rsidR="00B37203" w:rsidRPr="00890547">
        <w:rPr>
          <w:sz w:val="23"/>
          <w:szCs w:val="23"/>
        </w:rPr>
        <w:t xml:space="preserve"> student teachers, cooperating</w:t>
      </w:r>
      <w:r w:rsidRPr="00890547">
        <w:rPr>
          <w:sz w:val="23"/>
          <w:szCs w:val="23"/>
        </w:rPr>
        <w:t xml:space="preserve"> teachers, and elementary students. In addition</w:t>
      </w:r>
      <w:r w:rsidR="00F21F37" w:rsidRPr="00890547">
        <w:rPr>
          <w:sz w:val="23"/>
          <w:szCs w:val="23"/>
        </w:rPr>
        <w:t>,</w:t>
      </w:r>
      <w:r w:rsidRPr="00890547">
        <w:rPr>
          <w:sz w:val="23"/>
          <w:szCs w:val="23"/>
        </w:rPr>
        <w:t xml:space="preserve"> student teachers felt that they were better able to differentiate instruction than their non Co-Teaching peers.  </w:t>
      </w:r>
    </w:p>
    <w:p w14:paraId="6EB3DF56" w14:textId="77777777" w:rsidR="002F6BBC" w:rsidRPr="00890547" w:rsidRDefault="002F6BBC" w:rsidP="00890547">
      <w:pPr>
        <w:spacing w:line="276" w:lineRule="auto"/>
        <w:rPr>
          <w:sz w:val="23"/>
          <w:szCs w:val="23"/>
        </w:rPr>
      </w:pPr>
    </w:p>
    <w:p w14:paraId="058BDEA8" w14:textId="77777777" w:rsidR="007574AA" w:rsidRPr="008621B8" w:rsidRDefault="002F6BBC" w:rsidP="008621B8">
      <w:pPr>
        <w:spacing w:line="276" w:lineRule="auto"/>
        <w:rPr>
          <w:b/>
        </w:rPr>
      </w:pPr>
      <w:r w:rsidRPr="008621B8">
        <w:rPr>
          <w:b/>
        </w:rPr>
        <w:t>Objectives or purposes</w:t>
      </w:r>
      <w:r w:rsidR="002256CB" w:rsidRPr="008621B8">
        <w:rPr>
          <w:b/>
        </w:rPr>
        <w:t xml:space="preserve"> </w:t>
      </w:r>
    </w:p>
    <w:p w14:paraId="5644819F" w14:textId="7A1575E7" w:rsidR="002F6BBC" w:rsidRPr="00890547" w:rsidRDefault="00B431F4" w:rsidP="00F21F37">
      <w:pPr>
        <w:pStyle w:val="ListParagraph"/>
        <w:spacing w:line="276" w:lineRule="auto"/>
        <w:ind w:left="0" w:firstLine="720"/>
        <w:rPr>
          <w:sz w:val="23"/>
          <w:szCs w:val="23"/>
        </w:rPr>
      </w:pPr>
      <w:r w:rsidRPr="00890547">
        <w:rPr>
          <w:sz w:val="23"/>
          <w:szCs w:val="23"/>
        </w:rPr>
        <w:t>The purpose of this</w:t>
      </w:r>
      <w:r w:rsidR="002256CB" w:rsidRPr="00890547">
        <w:rPr>
          <w:sz w:val="23"/>
          <w:szCs w:val="23"/>
        </w:rPr>
        <w:t xml:space="preserve"> </w:t>
      </w:r>
      <w:r w:rsidR="00EB2E1C" w:rsidRPr="00890547">
        <w:rPr>
          <w:sz w:val="23"/>
          <w:szCs w:val="23"/>
        </w:rPr>
        <w:t>paper presentation is to share research findings of</w:t>
      </w:r>
      <w:r w:rsidR="008621B8" w:rsidRPr="00890547">
        <w:rPr>
          <w:sz w:val="23"/>
          <w:szCs w:val="23"/>
        </w:rPr>
        <w:t xml:space="preserve"> </w:t>
      </w:r>
      <w:r w:rsidR="00EB2E1C" w:rsidRPr="00890547">
        <w:rPr>
          <w:sz w:val="23"/>
          <w:szCs w:val="23"/>
        </w:rPr>
        <w:t xml:space="preserve">effective teacher preparation through a model of Co-Teaching. Objectives include:  </w:t>
      </w:r>
      <w:r w:rsidR="006F4176" w:rsidRPr="00890547">
        <w:rPr>
          <w:sz w:val="23"/>
          <w:szCs w:val="23"/>
        </w:rPr>
        <w:t>(1) meeting the needs of diverse learners in the P-12 classroom (2</w:t>
      </w:r>
      <w:r w:rsidR="00EB2E1C" w:rsidRPr="00890547">
        <w:rPr>
          <w:sz w:val="23"/>
          <w:szCs w:val="23"/>
        </w:rPr>
        <w:t xml:space="preserve">) </w:t>
      </w:r>
      <w:r w:rsidR="002256CB" w:rsidRPr="00890547">
        <w:rPr>
          <w:sz w:val="23"/>
          <w:szCs w:val="23"/>
        </w:rPr>
        <w:t>allow</w:t>
      </w:r>
      <w:r w:rsidR="00EB2E1C" w:rsidRPr="00890547">
        <w:rPr>
          <w:sz w:val="23"/>
          <w:szCs w:val="23"/>
        </w:rPr>
        <w:t>ing</w:t>
      </w:r>
      <w:r w:rsidR="002256CB" w:rsidRPr="00890547">
        <w:rPr>
          <w:sz w:val="23"/>
          <w:szCs w:val="23"/>
        </w:rPr>
        <w:t xml:space="preserve"> </w:t>
      </w:r>
      <w:r w:rsidR="00F21F37" w:rsidRPr="00890547">
        <w:rPr>
          <w:sz w:val="23"/>
          <w:szCs w:val="23"/>
        </w:rPr>
        <w:t>cooperating teacher</w:t>
      </w:r>
      <w:r w:rsidR="002256CB" w:rsidRPr="00890547">
        <w:rPr>
          <w:sz w:val="23"/>
          <w:szCs w:val="23"/>
        </w:rPr>
        <w:t xml:space="preserve">s to remain in their classrooms </w:t>
      </w:r>
      <w:r w:rsidR="00ED3F10" w:rsidRPr="00890547">
        <w:rPr>
          <w:sz w:val="23"/>
          <w:szCs w:val="23"/>
        </w:rPr>
        <w:t>when hosting a student teacher to meet new</w:t>
      </w:r>
      <w:r w:rsidR="002256CB" w:rsidRPr="00890547">
        <w:rPr>
          <w:sz w:val="23"/>
          <w:szCs w:val="23"/>
        </w:rPr>
        <w:t xml:space="preserve"> teacher accountability</w:t>
      </w:r>
      <w:r w:rsidR="00ED3F10" w:rsidRPr="00890547">
        <w:rPr>
          <w:sz w:val="23"/>
          <w:szCs w:val="23"/>
        </w:rPr>
        <w:t xml:space="preserve"> requirements</w:t>
      </w:r>
      <w:r w:rsidR="002256CB" w:rsidRPr="00890547">
        <w:rPr>
          <w:sz w:val="23"/>
          <w:szCs w:val="23"/>
        </w:rPr>
        <w:t xml:space="preserve"> </w:t>
      </w:r>
      <w:r w:rsidR="006F4176" w:rsidRPr="00890547">
        <w:rPr>
          <w:sz w:val="23"/>
          <w:szCs w:val="23"/>
        </w:rPr>
        <w:t>(3</w:t>
      </w:r>
      <w:r w:rsidR="00EB2E1C" w:rsidRPr="00890547">
        <w:rPr>
          <w:sz w:val="23"/>
          <w:szCs w:val="23"/>
        </w:rPr>
        <w:t>) investigating</w:t>
      </w:r>
      <w:r w:rsidR="002256CB" w:rsidRPr="00890547">
        <w:rPr>
          <w:sz w:val="23"/>
          <w:szCs w:val="23"/>
        </w:rPr>
        <w:t xml:space="preserve"> ways to enha</w:t>
      </w:r>
      <w:r w:rsidR="00EB2E1C" w:rsidRPr="00890547">
        <w:rPr>
          <w:sz w:val="23"/>
          <w:szCs w:val="23"/>
        </w:rPr>
        <w:t xml:space="preserve">nce the relationship between </w:t>
      </w:r>
      <w:r w:rsidR="00F21F37" w:rsidRPr="00890547">
        <w:rPr>
          <w:sz w:val="23"/>
          <w:szCs w:val="23"/>
        </w:rPr>
        <w:t>cooperating teacher</w:t>
      </w:r>
      <w:r w:rsidR="00EB2E1C" w:rsidRPr="00890547">
        <w:rPr>
          <w:sz w:val="23"/>
          <w:szCs w:val="23"/>
        </w:rPr>
        <w:t xml:space="preserve"> and </w:t>
      </w:r>
      <w:r w:rsidR="00F21F37" w:rsidRPr="00890547">
        <w:rPr>
          <w:sz w:val="23"/>
          <w:szCs w:val="23"/>
        </w:rPr>
        <w:t>student teacher</w:t>
      </w:r>
      <w:r w:rsidR="006F4176" w:rsidRPr="00890547">
        <w:rPr>
          <w:sz w:val="23"/>
          <w:szCs w:val="23"/>
        </w:rPr>
        <w:t xml:space="preserve"> and (4</w:t>
      </w:r>
      <w:r w:rsidR="00EB2E1C" w:rsidRPr="00890547">
        <w:rPr>
          <w:sz w:val="23"/>
          <w:szCs w:val="23"/>
        </w:rPr>
        <w:t>) reducing</w:t>
      </w:r>
      <w:r w:rsidR="002256CB" w:rsidRPr="00890547">
        <w:rPr>
          <w:sz w:val="23"/>
          <w:szCs w:val="23"/>
        </w:rPr>
        <w:t xml:space="preserve"> the number of </w:t>
      </w:r>
      <w:r w:rsidR="00EB2E1C" w:rsidRPr="00890547">
        <w:rPr>
          <w:sz w:val="23"/>
          <w:szCs w:val="23"/>
        </w:rPr>
        <w:t xml:space="preserve">student teaching placements to allow the process of identifying </w:t>
      </w:r>
      <w:r w:rsidR="00F21F37" w:rsidRPr="00890547">
        <w:rPr>
          <w:sz w:val="23"/>
          <w:szCs w:val="23"/>
        </w:rPr>
        <w:t>cooperating teacher</w:t>
      </w:r>
      <w:r w:rsidR="002256CB" w:rsidRPr="00890547">
        <w:rPr>
          <w:sz w:val="23"/>
          <w:szCs w:val="23"/>
        </w:rPr>
        <w:t>s to be more selective.</w:t>
      </w:r>
    </w:p>
    <w:p w14:paraId="7FBA660B" w14:textId="77777777" w:rsidR="009654CD" w:rsidRPr="009654CD" w:rsidRDefault="009654CD" w:rsidP="009654CD">
      <w:pPr>
        <w:spacing w:line="276" w:lineRule="auto"/>
        <w:rPr>
          <w:i/>
        </w:rPr>
      </w:pPr>
      <w:r w:rsidRPr="009654CD">
        <w:rPr>
          <w:i/>
        </w:rPr>
        <w:t>Why should Co-Teaching be the new model of Student Teaching?</w:t>
      </w:r>
      <w:r w:rsidRPr="009654CD">
        <w:rPr>
          <w:i/>
        </w:rPr>
        <w:tab/>
      </w:r>
    </w:p>
    <w:p w14:paraId="22EF2EA7" w14:textId="767E69AB" w:rsidR="009654CD" w:rsidRDefault="009654CD" w:rsidP="009654CD">
      <w:pPr>
        <w:spacing w:line="276" w:lineRule="auto"/>
        <w:rPr>
          <w:sz w:val="23"/>
          <w:szCs w:val="23"/>
        </w:rPr>
      </w:pPr>
      <w:r>
        <w:rPr>
          <w:b/>
        </w:rPr>
        <w:tab/>
      </w:r>
      <w:r w:rsidRPr="009654CD">
        <w:rPr>
          <w:sz w:val="23"/>
          <w:szCs w:val="23"/>
        </w:rPr>
        <w:t>Co-teaching initially began as a collaborative between general education and special education in response to PL94-142</w:t>
      </w:r>
      <w:r w:rsidR="00A02D05">
        <w:rPr>
          <w:sz w:val="23"/>
          <w:szCs w:val="23"/>
        </w:rPr>
        <w:t xml:space="preserve"> (IDEA) legislation to support </w:t>
      </w:r>
      <w:r w:rsidRPr="009654CD">
        <w:rPr>
          <w:sz w:val="23"/>
          <w:szCs w:val="23"/>
        </w:rPr>
        <w:t>students with disabilities in general education classrooms (Cook &amp; Friend, 1995; Vaughn, Schumm, Arguelle, 1997; Austin, 2001; B</w:t>
      </w:r>
      <w:r w:rsidR="00307C83">
        <w:rPr>
          <w:sz w:val="23"/>
          <w:szCs w:val="23"/>
        </w:rPr>
        <w:t>oucka, 2007; Hang &amp; Rabren, 2009</w:t>
      </w:r>
      <w:r w:rsidRPr="009654CD">
        <w:rPr>
          <w:sz w:val="23"/>
          <w:szCs w:val="23"/>
        </w:rPr>
        <w:t xml:space="preserve">). Though definitions of co-teaching may differ, most educators agree that co-teaching involves two or more adults collaborating to instruct groups of students (Beninghof, 2011; Adams, Cessna &amp; Friend, 1993). Friend (1995) identified 7 Co-teaching strategies: </w:t>
      </w:r>
      <w:r w:rsidR="00D437F5">
        <w:rPr>
          <w:sz w:val="23"/>
          <w:szCs w:val="23"/>
        </w:rPr>
        <w:t>(</w:t>
      </w:r>
      <w:r w:rsidRPr="009654CD">
        <w:rPr>
          <w:sz w:val="23"/>
          <w:szCs w:val="23"/>
        </w:rPr>
        <w:t xml:space="preserve">1) One Teach, One Observe </w:t>
      </w:r>
      <w:r w:rsidR="00D437F5">
        <w:rPr>
          <w:sz w:val="23"/>
          <w:szCs w:val="23"/>
        </w:rPr>
        <w:t>(</w:t>
      </w:r>
      <w:r w:rsidRPr="009654CD">
        <w:rPr>
          <w:sz w:val="23"/>
          <w:szCs w:val="23"/>
        </w:rPr>
        <w:t xml:space="preserve">2) </w:t>
      </w:r>
      <w:r w:rsidR="00D437F5">
        <w:rPr>
          <w:sz w:val="23"/>
          <w:szCs w:val="23"/>
        </w:rPr>
        <w:t>One Teach, One Assist (3) Station Teaching (4) Parallel Teaching (5) Supplemental Teaching (</w:t>
      </w:r>
      <w:r w:rsidRPr="009654CD">
        <w:rPr>
          <w:sz w:val="23"/>
          <w:szCs w:val="23"/>
        </w:rPr>
        <w:t>6) Alterna</w:t>
      </w:r>
      <w:r w:rsidR="00D437F5">
        <w:rPr>
          <w:sz w:val="23"/>
          <w:szCs w:val="23"/>
        </w:rPr>
        <w:t>tive (Differentiated) Teaching (7) Team Teaching.  M</w:t>
      </w:r>
      <w:r w:rsidRPr="009654CD">
        <w:rPr>
          <w:sz w:val="23"/>
          <w:szCs w:val="23"/>
        </w:rPr>
        <w:t xml:space="preserve">any different co-teaching structures exist </w:t>
      </w:r>
      <w:r w:rsidR="00D437F5">
        <w:rPr>
          <w:sz w:val="23"/>
          <w:szCs w:val="23"/>
        </w:rPr>
        <w:t xml:space="preserve">with variations of these components </w:t>
      </w:r>
      <w:r w:rsidRPr="009654CD">
        <w:rPr>
          <w:sz w:val="23"/>
          <w:szCs w:val="23"/>
        </w:rPr>
        <w:t xml:space="preserve">(Bauwens &amp; Hourcade, 1991; Bauwens &amp; Hourcade, 1997; Bauwens, Hourcade, &amp; Friend, 1989; Cook &amp; Friend, 1995; Friend, 2001; Friend, Reising, &amp; Cook, 1993; Gable, Hendrickson, Evans, Frye, &amp; Bryant, 1993; Reeve &amp; Hallahan, 1994). </w:t>
      </w:r>
      <w:r w:rsidR="00D437F5">
        <w:rPr>
          <w:sz w:val="23"/>
          <w:szCs w:val="23"/>
        </w:rPr>
        <w:t>T</w:t>
      </w:r>
      <w:r w:rsidRPr="009654CD">
        <w:rPr>
          <w:sz w:val="23"/>
          <w:szCs w:val="23"/>
        </w:rPr>
        <w:t>he most promising aspect of co-teaching is that both teachers plan and deliver lessons together based on student needs (Sileo, 2005).</w:t>
      </w:r>
    </w:p>
    <w:p w14:paraId="2583E1CB" w14:textId="77777777" w:rsidR="009654CD" w:rsidRPr="00890547" w:rsidRDefault="009654CD" w:rsidP="009654CD">
      <w:pPr>
        <w:spacing w:line="276" w:lineRule="auto"/>
        <w:rPr>
          <w:i/>
        </w:rPr>
      </w:pPr>
      <w:r w:rsidRPr="00890547">
        <w:rPr>
          <w:i/>
        </w:rPr>
        <w:t>How does Co-Teaching impact student teaching and P-12 learning?</w:t>
      </w:r>
    </w:p>
    <w:p w14:paraId="4F79F253" w14:textId="00CCB3AB" w:rsidR="009654CD" w:rsidRPr="009654CD" w:rsidRDefault="009654CD" w:rsidP="009654CD">
      <w:pPr>
        <w:spacing w:line="276" w:lineRule="auto"/>
        <w:ind w:firstLine="720"/>
        <w:rPr>
          <w:sz w:val="23"/>
          <w:szCs w:val="23"/>
        </w:rPr>
      </w:pPr>
      <w:r w:rsidRPr="009654CD">
        <w:rPr>
          <w:sz w:val="23"/>
          <w:szCs w:val="23"/>
        </w:rPr>
        <w:lastRenderedPageBreak/>
        <w:t>Co-teaching in student teaching provides a comprehensive and rigorous experience for</w:t>
      </w:r>
      <w:r w:rsidR="006F4176">
        <w:rPr>
          <w:sz w:val="23"/>
          <w:szCs w:val="23"/>
        </w:rPr>
        <w:t xml:space="preserve"> student teachers</w:t>
      </w:r>
      <w:r w:rsidRPr="009654CD">
        <w:rPr>
          <w:sz w:val="23"/>
          <w:szCs w:val="23"/>
        </w:rPr>
        <w:t>, allows cooperating teachers the ability to remain actively involved, and enhances the quality of learning for P</w:t>
      </w:r>
      <w:r w:rsidR="006F4176">
        <w:rPr>
          <w:sz w:val="23"/>
          <w:szCs w:val="23"/>
        </w:rPr>
        <w:t>-</w:t>
      </w:r>
      <w:r w:rsidR="00D437F5">
        <w:rPr>
          <w:sz w:val="23"/>
          <w:szCs w:val="23"/>
        </w:rPr>
        <w:t>12 students. The c</w:t>
      </w:r>
      <w:r w:rsidRPr="009654CD">
        <w:rPr>
          <w:sz w:val="23"/>
          <w:szCs w:val="23"/>
        </w:rPr>
        <w:t>o- teaching partnership enables cooperating teachers to provide consistent mentoring, giving teacher candidates the time and support necessary to gain skills and confidence required to teach successfully.</w:t>
      </w:r>
    </w:p>
    <w:p w14:paraId="1452423B" w14:textId="067C8091" w:rsidR="009654CD" w:rsidRDefault="009654CD" w:rsidP="009654CD">
      <w:pPr>
        <w:spacing w:line="276" w:lineRule="auto"/>
        <w:ind w:firstLine="720"/>
        <w:rPr>
          <w:sz w:val="23"/>
          <w:szCs w:val="23"/>
        </w:rPr>
      </w:pPr>
      <w:r w:rsidRPr="009654CD">
        <w:rPr>
          <w:sz w:val="23"/>
          <w:szCs w:val="23"/>
        </w:rPr>
        <w:t>Various co-teaching studies in special education indicate differing research results on academic student outcomes. Idol (2006) indicated positive outcomes when studies focused on teacher, administrator, parent, and/or stu</w:t>
      </w:r>
      <w:r w:rsidR="00D437F5">
        <w:rPr>
          <w:sz w:val="23"/>
          <w:szCs w:val="23"/>
        </w:rPr>
        <w:t>dent perceptions of co-teaching, while s</w:t>
      </w:r>
      <w:r w:rsidRPr="009654CD">
        <w:rPr>
          <w:sz w:val="23"/>
          <w:szCs w:val="23"/>
        </w:rPr>
        <w:t xml:space="preserve">tudies on student outcomes (Mastropieri, Scruggs, Graetz, Norland, Gardizi &amp; McDuffie, 2005) indicate equivocal results. </w:t>
      </w:r>
    </w:p>
    <w:p w14:paraId="13722C3A" w14:textId="5B5CD394" w:rsidR="00DA066F" w:rsidRPr="009654CD" w:rsidRDefault="009654CD" w:rsidP="009654CD">
      <w:pPr>
        <w:spacing w:line="276" w:lineRule="auto"/>
        <w:ind w:firstLine="720"/>
        <w:rPr>
          <w:sz w:val="23"/>
          <w:szCs w:val="23"/>
        </w:rPr>
      </w:pPr>
      <w:r w:rsidRPr="009654CD">
        <w:rPr>
          <w:sz w:val="23"/>
          <w:szCs w:val="23"/>
        </w:rPr>
        <w:t>Cumulative student achievement data gathered from 2003-2007 at St. Cloud State University found statistically significant gains in reading and math proficiency when 35,000 P-12 students were compared in Co-Taught and Not Co-Taught student teaching settings. Co-teaching strategies applied to student teaching have been used successfully at all grade levels and in every content area, from pre-school to senior high, teacher candidates and their cooperating teachers have effectively incorporated co-teaching into the classroom (Bacharac</w:t>
      </w:r>
      <w:r w:rsidR="006002AC">
        <w:rPr>
          <w:sz w:val="23"/>
          <w:szCs w:val="23"/>
        </w:rPr>
        <w:t>h, Heck, Dahlberg, 2008</w:t>
      </w:r>
      <w:r w:rsidRPr="009654CD">
        <w:rPr>
          <w:sz w:val="23"/>
          <w:szCs w:val="23"/>
        </w:rPr>
        <w:t>).</w:t>
      </w:r>
    </w:p>
    <w:p w14:paraId="1D2DA0A2" w14:textId="77777777" w:rsidR="002F6BBC" w:rsidRDefault="002F6BBC" w:rsidP="002F6BBC"/>
    <w:p w14:paraId="7A782198" w14:textId="77777777" w:rsidR="002F6BBC" w:rsidRPr="008621B8" w:rsidRDefault="002F6BBC" w:rsidP="008621B8">
      <w:pPr>
        <w:rPr>
          <w:b/>
        </w:rPr>
      </w:pPr>
      <w:r w:rsidRPr="008621B8">
        <w:rPr>
          <w:b/>
        </w:rPr>
        <w:t>Perspective(s) or theoretical framework</w:t>
      </w:r>
    </w:p>
    <w:p w14:paraId="6DADADA4" w14:textId="146E4840" w:rsidR="00B431F4" w:rsidRDefault="00B431F4" w:rsidP="008621B8">
      <w:pPr>
        <w:pStyle w:val="NormalWeb"/>
        <w:spacing w:before="0" w:beforeAutospacing="0" w:after="0" w:afterAutospacing="0" w:line="276" w:lineRule="auto"/>
        <w:ind w:firstLine="720"/>
        <w:rPr>
          <w:rFonts w:asciiTheme="minorHAnsi" w:hAnsiTheme="minorHAnsi" w:cs="Arial"/>
          <w:color w:val="000000"/>
          <w:sz w:val="23"/>
          <w:szCs w:val="23"/>
        </w:rPr>
      </w:pPr>
      <w:r w:rsidRPr="007574AA">
        <w:rPr>
          <w:rFonts w:asciiTheme="minorHAnsi" w:hAnsiTheme="minorHAnsi" w:cs="Arial"/>
          <w:color w:val="000000"/>
          <w:sz w:val="23"/>
          <w:szCs w:val="23"/>
        </w:rPr>
        <w:t>Once a foundational aspect of the development of pre-service teachers, clinical field experiences in American public scho</w:t>
      </w:r>
      <w:r w:rsidR="00D437F5">
        <w:rPr>
          <w:rFonts w:asciiTheme="minorHAnsi" w:hAnsiTheme="minorHAnsi" w:cs="Arial"/>
          <w:color w:val="000000"/>
          <w:sz w:val="23"/>
          <w:szCs w:val="23"/>
        </w:rPr>
        <w:t>ol classrooms are changing. Historically</w:t>
      </w:r>
      <w:r w:rsidRPr="007574AA">
        <w:rPr>
          <w:rFonts w:asciiTheme="minorHAnsi" w:hAnsiTheme="minorHAnsi" w:cs="Arial"/>
          <w:color w:val="000000"/>
          <w:sz w:val="23"/>
          <w:szCs w:val="23"/>
        </w:rPr>
        <w:t xml:space="preserve"> wide-open, doors are closing as teachers realize how legislated changes in the use of test scores will negatively affect their own performance ratings and pay scales if student gains are not in evidence. A study by the Academy for Co-Teaching and Collaboration at St. Cloud State University showed that students in classrooms in which a pre-service teacher completed his or her student teaching performed more poorly than students in classrooms with only a regular teacher present (Academy for Co-Teaching and Collaboration, 2012). Though these data are plausible when one recognizes that pre-service teachers are still novice teachers and need care and mentorship to grow to their potential, however veteran teachers are unwilling to allow their own evaluations to reflect this phenomenon, particularly when evaluations are tied to job security and pay.</w:t>
      </w:r>
    </w:p>
    <w:p w14:paraId="3AEB5C4C" w14:textId="090B1F14" w:rsidR="00B431F4" w:rsidRDefault="00BA5FB8" w:rsidP="00BA5FB8">
      <w:pPr>
        <w:pStyle w:val="NormalWeb"/>
        <w:spacing w:before="0" w:beforeAutospacing="0" w:after="0" w:afterAutospacing="0" w:line="276" w:lineRule="auto"/>
        <w:rPr>
          <w:b/>
        </w:rPr>
      </w:pPr>
      <w:r>
        <w:rPr>
          <w:rFonts w:asciiTheme="minorHAnsi" w:eastAsia="Times New Roman" w:hAnsiTheme="minorHAnsi" w:cs="Arial"/>
          <w:color w:val="000000"/>
          <w:sz w:val="23"/>
          <w:szCs w:val="23"/>
        </w:rPr>
        <w:t>T</w:t>
      </w:r>
      <w:r w:rsidR="00B431F4" w:rsidRPr="00B431F4">
        <w:rPr>
          <w:rFonts w:asciiTheme="minorHAnsi" w:eastAsia="Times New Roman" w:hAnsiTheme="minorHAnsi" w:cs="Arial"/>
          <w:color w:val="000000"/>
          <w:sz w:val="23"/>
          <w:szCs w:val="23"/>
        </w:rPr>
        <w:t xml:space="preserve">he decreasing willingness of public school partners to take pre-service teachers </w:t>
      </w:r>
      <w:r>
        <w:rPr>
          <w:rFonts w:asciiTheme="minorHAnsi" w:eastAsia="Times New Roman" w:hAnsiTheme="minorHAnsi" w:cs="Arial"/>
          <w:color w:val="000000"/>
          <w:sz w:val="23"/>
          <w:szCs w:val="23"/>
        </w:rPr>
        <w:t>i</w:t>
      </w:r>
      <w:r w:rsidR="00B431F4" w:rsidRPr="00B431F4">
        <w:rPr>
          <w:rFonts w:asciiTheme="minorHAnsi" w:eastAsia="Times New Roman" w:hAnsiTheme="minorHAnsi" w:cs="Arial"/>
          <w:color w:val="000000"/>
          <w:sz w:val="23"/>
          <w:szCs w:val="23"/>
        </w:rPr>
        <w:t>s of significant concern due to changes in state laws linking teachers to their students’ achievement data. When programs are built around field experiences that occur early and often, partnerships with public school partners are paramount.</w:t>
      </w:r>
      <w:r w:rsidR="00B431F4" w:rsidRPr="00B431F4">
        <w:rPr>
          <w:b/>
        </w:rPr>
        <w:t xml:space="preserve"> </w:t>
      </w:r>
    </w:p>
    <w:p w14:paraId="2F25427E" w14:textId="70EF06EF" w:rsidR="0091369C" w:rsidRPr="0091369C" w:rsidRDefault="00BA5FB8" w:rsidP="0091369C">
      <w:pPr>
        <w:spacing w:line="276" w:lineRule="auto"/>
        <w:ind w:firstLine="360"/>
        <w:rPr>
          <w:rFonts w:cs="Times New Roman"/>
          <w:sz w:val="23"/>
          <w:szCs w:val="23"/>
        </w:rPr>
      </w:pPr>
      <w:r>
        <w:rPr>
          <w:rFonts w:cs="Arial"/>
          <w:color w:val="000000"/>
          <w:sz w:val="23"/>
          <w:szCs w:val="23"/>
        </w:rPr>
        <w:t>G</w:t>
      </w:r>
      <w:r w:rsidR="0091369C" w:rsidRPr="0091369C">
        <w:rPr>
          <w:rFonts w:cs="Arial"/>
          <w:color w:val="000000"/>
          <w:sz w:val="23"/>
          <w:szCs w:val="23"/>
        </w:rPr>
        <w:t>uiding our questions and research is the importance of co-planning and collaboration in learning to teach. Patterned after the social constructivist learning theory of Vygotsky (1978), collaboration is a social process in which teachers construct meaning from discussions among peers. Vygotsky (1962,1978) envisioned the zone of proximal development (ZPD) moving forward social interactions of people working together, most often viewed in development of children, but has been expanded to relationships among adults. A social constructionist view in co-teaching envisions new ways for student teachers and the collaborating teacher, as well as in</w:t>
      </w:r>
      <w:r w:rsidR="00302493">
        <w:rPr>
          <w:rFonts w:cs="Arial"/>
          <w:color w:val="000000"/>
          <w:sz w:val="23"/>
          <w:szCs w:val="23"/>
        </w:rPr>
        <w:t>-</w:t>
      </w:r>
      <w:r w:rsidR="0091369C" w:rsidRPr="0091369C">
        <w:rPr>
          <w:rFonts w:cs="Arial"/>
          <w:color w:val="000000"/>
          <w:sz w:val="23"/>
          <w:szCs w:val="23"/>
        </w:rPr>
        <w:t xml:space="preserve">service teachers to extend learning through interactions with others. </w:t>
      </w:r>
    </w:p>
    <w:p w14:paraId="7240A2DA" w14:textId="77777777" w:rsidR="002F6BBC" w:rsidRPr="002256CB" w:rsidRDefault="002F6BBC" w:rsidP="002F6BBC">
      <w:pPr>
        <w:rPr>
          <w:b/>
        </w:rPr>
      </w:pPr>
    </w:p>
    <w:p w14:paraId="34B47DD5" w14:textId="77777777" w:rsidR="002F6BBC" w:rsidRPr="008621B8" w:rsidRDefault="002F6BBC" w:rsidP="008621B8">
      <w:pPr>
        <w:rPr>
          <w:b/>
        </w:rPr>
      </w:pPr>
      <w:r w:rsidRPr="008621B8">
        <w:rPr>
          <w:b/>
        </w:rPr>
        <w:t>Methods, techniques, or modes of inquiry</w:t>
      </w:r>
    </w:p>
    <w:p w14:paraId="36A16687" w14:textId="68E70835" w:rsidR="00890547" w:rsidRPr="00D56ED2" w:rsidRDefault="00D56ED2" w:rsidP="00890547">
      <w:pPr>
        <w:spacing w:line="276" w:lineRule="auto"/>
        <w:ind w:firstLine="720"/>
        <w:rPr>
          <w:rFonts w:cs="Times New Roman"/>
          <w:sz w:val="23"/>
          <w:szCs w:val="23"/>
        </w:rPr>
      </w:pPr>
      <w:r w:rsidRPr="00D56ED2">
        <w:rPr>
          <w:rFonts w:cs="Times New Roman"/>
          <w:sz w:val="23"/>
          <w:szCs w:val="23"/>
        </w:rPr>
        <w:t xml:space="preserve">Using a mixed methodology approach, researchers incorporated quantitative and qualitative statistical techniques for this empirical work. </w:t>
      </w:r>
    </w:p>
    <w:p w14:paraId="2945ED6A" w14:textId="0C5B3245" w:rsidR="00600A34" w:rsidRPr="00C13817" w:rsidRDefault="00D56ED2" w:rsidP="00890547">
      <w:pPr>
        <w:spacing w:line="276" w:lineRule="auto"/>
        <w:rPr>
          <w:rFonts w:cs="Times New Roman"/>
        </w:rPr>
      </w:pPr>
      <w:r w:rsidRPr="00C13817">
        <w:rPr>
          <w:rFonts w:cs="Times New Roman"/>
          <w:i/>
        </w:rPr>
        <w:t>Quantitative</w:t>
      </w:r>
    </w:p>
    <w:p w14:paraId="6BD71DDC" w14:textId="0232B7D1" w:rsidR="00890547" w:rsidRPr="00890547" w:rsidRDefault="00884713" w:rsidP="00890547">
      <w:pPr>
        <w:pStyle w:val="NoSpacing"/>
        <w:spacing w:line="276" w:lineRule="auto"/>
        <w:ind w:firstLine="720"/>
        <w:rPr>
          <w:sz w:val="23"/>
          <w:szCs w:val="23"/>
        </w:rPr>
      </w:pPr>
      <w:r w:rsidRPr="00890547">
        <w:rPr>
          <w:sz w:val="23"/>
          <w:szCs w:val="23"/>
        </w:rPr>
        <w:t xml:space="preserve">To answer research question one, researchers </w:t>
      </w:r>
      <w:r w:rsidR="00D56ED2" w:rsidRPr="00890547">
        <w:rPr>
          <w:sz w:val="23"/>
          <w:szCs w:val="23"/>
        </w:rPr>
        <w:t xml:space="preserve">conducted </w:t>
      </w:r>
      <w:r w:rsidRPr="00890547">
        <w:rPr>
          <w:sz w:val="23"/>
          <w:szCs w:val="23"/>
        </w:rPr>
        <w:t xml:space="preserve">analysis of edPTA scores </w:t>
      </w:r>
      <w:r w:rsidR="00D56ED2" w:rsidRPr="00890547">
        <w:rPr>
          <w:sz w:val="23"/>
          <w:szCs w:val="23"/>
        </w:rPr>
        <w:t xml:space="preserve">using JMP Pro 10 statistical software to compare elementary candidate’s performance of co-teaching versus non co-teaching students during Spring 2013 academic year. There were 162 elementary education degree completers, 20 co-teaching and 142 non co-teaching candidates.  The analysis was conducted using the two independent sample means of the 15 rubrics and analyzed using Wilcoxon/Kruskal-Wallis Tests and the 1-way Chi Square Test.  </w:t>
      </w:r>
    </w:p>
    <w:p w14:paraId="56F2591B" w14:textId="77777777" w:rsidR="00363F4E" w:rsidRPr="00C13817" w:rsidRDefault="00363F4E" w:rsidP="00890547">
      <w:pPr>
        <w:rPr>
          <w:rFonts w:cs="Times New Roman"/>
          <w:i/>
        </w:rPr>
      </w:pPr>
      <w:r w:rsidRPr="00C13817">
        <w:rPr>
          <w:rFonts w:cs="Times New Roman"/>
          <w:i/>
        </w:rPr>
        <w:t>Qualitative</w:t>
      </w:r>
    </w:p>
    <w:p w14:paraId="52501107" w14:textId="62389CA4" w:rsidR="002F6BBC" w:rsidRPr="00890547" w:rsidRDefault="00363F4E" w:rsidP="00890547">
      <w:pPr>
        <w:spacing w:line="276" w:lineRule="auto"/>
        <w:ind w:firstLine="720"/>
        <w:rPr>
          <w:sz w:val="23"/>
          <w:szCs w:val="23"/>
        </w:rPr>
      </w:pPr>
      <w:r w:rsidRPr="00890547">
        <w:rPr>
          <w:rFonts w:cs="Times New Roman"/>
          <w:color w:val="000000"/>
          <w:sz w:val="23"/>
          <w:szCs w:val="23"/>
        </w:rPr>
        <w:t xml:space="preserve">To understand and be able to explain the experience of student teachers and cooperating teachers, researchers focused on the qualitative data to answer research question two, what are </w:t>
      </w:r>
      <w:r w:rsidRPr="00890547">
        <w:rPr>
          <w:rFonts w:cs="Arial"/>
          <w:color w:val="181818"/>
          <w:sz w:val="23"/>
          <w:szCs w:val="23"/>
          <w:shd w:val="clear" w:color="auto" w:fill="FFFFFF"/>
        </w:rPr>
        <w:t>the opinions of cooperating teachers and student teachers that participated in the Co-Teaching model</w:t>
      </w:r>
      <w:r w:rsidR="00D56ED2" w:rsidRPr="00890547">
        <w:rPr>
          <w:rFonts w:cs="Arial"/>
          <w:color w:val="181818"/>
          <w:sz w:val="23"/>
          <w:szCs w:val="23"/>
          <w:shd w:val="clear" w:color="auto" w:fill="FFFFFF"/>
        </w:rPr>
        <w:t>? Semi-structured interviews were conducted after the co-teaching experience, which were transcribed and then stored and coded electronically using NVivo. Following initial coding in NVivo, researchers reanalyzed data and then triangulated categories using survey data.</w:t>
      </w:r>
      <w:r w:rsidRPr="00890547">
        <w:rPr>
          <w:rFonts w:ascii="Times New Roman" w:hAnsi="Times New Roman" w:cs="Times New Roman"/>
          <w:color w:val="000000"/>
          <w:sz w:val="23"/>
          <w:szCs w:val="23"/>
        </w:rPr>
        <w:t xml:space="preserve"> </w:t>
      </w:r>
    </w:p>
    <w:p w14:paraId="3D54FCA6" w14:textId="77777777" w:rsidR="00ED028B" w:rsidRPr="00890547" w:rsidRDefault="00ED028B" w:rsidP="00890547">
      <w:pPr>
        <w:spacing w:line="276" w:lineRule="auto"/>
        <w:rPr>
          <w:b/>
          <w:sz w:val="23"/>
          <w:szCs w:val="23"/>
        </w:rPr>
      </w:pPr>
    </w:p>
    <w:p w14:paraId="64AA1541" w14:textId="77777777" w:rsidR="002F6BBC" w:rsidRDefault="002F6BBC" w:rsidP="008621B8">
      <w:pPr>
        <w:rPr>
          <w:b/>
        </w:rPr>
      </w:pPr>
      <w:r w:rsidRPr="008621B8">
        <w:rPr>
          <w:b/>
        </w:rPr>
        <w:t>Data sources, evidence, objects, or materials</w:t>
      </w:r>
    </w:p>
    <w:p w14:paraId="6BFE450A" w14:textId="5D892627" w:rsidR="008621B8" w:rsidRPr="008621B8" w:rsidRDefault="008621B8" w:rsidP="00890547">
      <w:pPr>
        <w:spacing w:line="276" w:lineRule="auto"/>
        <w:rPr>
          <w:sz w:val="23"/>
          <w:szCs w:val="23"/>
        </w:rPr>
      </w:pPr>
      <w:r>
        <w:rPr>
          <w:b/>
        </w:rPr>
        <w:tab/>
      </w:r>
      <w:r w:rsidRPr="008621B8">
        <w:rPr>
          <w:sz w:val="23"/>
          <w:szCs w:val="23"/>
        </w:rPr>
        <w:t>Data</w:t>
      </w:r>
      <w:r>
        <w:rPr>
          <w:sz w:val="23"/>
          <w:szCs w:val="23"/>
        </w:rPr>
        <w:t xml:space="preserve"> sources included edTPA </w:t>
      </w:r>
      <w:r w:rsidR="00ED3F10">
        <w:rPr>
          <w:sz w:val="23"/>
          <w:szCs w:val="23"/>
        </w:rPr>
        <w:t xml:space="preserve">portfolio </w:t>
      </w:r>
      <w:r>
        <w:rPr>
          <w:sz w:val="23"/>
          <w:szCs w:val="23"/>
        </w:rPr>
        <w:t>evaluation scores, semi</w:t>
      </w:r>
      <w:r w:rsidR="00D56ED2">
        <w:rPr>
          <w:sz w:val="23"/>
          <w:szCs w:val="23"/>
        </w:rPr>
        <w:t>-</w:t>
      </w:r>
      <w:r>
        <w:rPr>
          <w:sz w:val="23"/>
          <w:szCs w:val="23"/>
        </w:rPr>
        <w:t>structured interviews, and self</w:t>
      </w:r>
      <w:r w:rsidR="00D56ED2">
        <w:rPr>
          <w:sz w:val="23"/>
          <w:szCs w:val="23"/>
        </w:rPr>
        <w:t>-</w:t>
      </w:r>
      <w:r>
        <w:rPr>
          <w:sz w:val="23"/>
          <w:szCs w:val="23"/>
        </w:rPr>
        <w:t>assessment surveys</w:t>
      </w:r>
      <w:r w:rsidR="008459B0">
        <w:rPr>
          <w:sz w:val="23"/>
          <w:szCs w:val="23"/>
        </w:rPr>
        <w:t>.</w:t>
      </w:r>
    </w:p>
    <w:p w14:paraId="14AB7617" w14:textId="77777777" w:rsidR="00E032D9" w:rsidRDefault="00E032D9" w:rsidP="000201AD">
      <w:pPr>
        <w:rPr>
          <w:rFonts w:cs="Times New Roman"/>
          <w:b/>
          <w:bCs/>
          <w:color w:val="000000"/>
          <w:sz w:val="23"/>
          <w:szCs w:val="23"/>
        </w:rPr>
      </w:pPr>
    </w:p>
    <w:p w14:paraId="10DE01BD" w14:textId="0809D19F" w:rsidR="00E032D9" w:rsidRPr="00F77D15" w:rsidRDefault="000201AD" w:rsidP="00890547">
      <w:pPr>
        <w:spacing w:line="276" w:lineRule="auto"/>
        <w:rPr>
          <w:rFonts w:cs="Times New Roman"/>
          <w:i/>
          <w:color w:val="000000"/>
          <w:sz w:val="23"/>
          <w:szCs w:val="23"/>
        </w:rPr>
      </w:pPr>
      <w:r>
        <w:rPr>
          <w:rFonts w:cs="Times New Roman"/>
          <w:i/>
          <w:color w:val="000000"/>
          <w:sz w:val="23"/>
          <w:szCs w:val="23"/>
        </w:rPr>
        <w:t>edTPA Portfolio Evaluation S</w:t>
      </w:r>
      <w:r w:rsidR="00E032D9" w:rsidRPr="00F77D15">
        <w:rPr>
          <w:rFonts w:cs="Times New Roman"/>
          <w:i/>
          <w:color w:val="000000"/>
          <w:sz w:val="23"/>
          <w:szCs w:val="23"/>
        </w:rPr>
        <w:t>cores</w:t>
      </w:r>
    </w:p>
    <w:p w14:paraId="2FF557AC" w14:textId="3E365FC6" w:rsidR="00E032D9" w:rsidRPr="00E032D9" w:rsidRDefault="00E032D9" w:rsidP="00890547">
      <w:pPr>
        <w:pStyle w:val="NormalWeb"/>
        <w:spacing w:before="0" w:beforeAutospacing="0" w:after="0" w:afterAutospacing="0" w:line="276" w:lineRule="auto"/>
        <w:ind w:firstLine="720"/>
        <w:rPr>
          <w:rFonts w:asciiTheme="minorHAnsi" w:hAnsiTheme="minorHAnsi"/>
          <w:sz w:val="23"/>
          <w:szCs w:val="23"/>
        </w:rPr>
      </w:pPr>
      <w:r w:rsidRPr="00E032D9">
        <w:rPr>
          <w:rFonts w:asciiTheme="minorHAnsi" w:hAnsiTheme="minorHAnsi"/>
          <w:color w:val="000000"/>
          <w:sz w:val="23"/>
          <w:szCs w:val="23"/>
        </w:rPr>
        <w:t>Building on California’s long-term performance assessment for student teachers and beginning teachers, the edTPA requires each student teacher to show evidence of planning, teaching, and assessing around a centralized focus in each content area during the student teaching experience. Student teachers complete three tasks: (1) planning a series of lessons, (2) implementing and video recording of the lessons, and (3) assessing the outcomes and planning next steps. For each of the three tasks, student teachers reflect through guided questions in written commentaries. Student artifacts are scored using fifteen rubrics matched to the edPTA tasks. The edTPA is a nationally validated performance assessment specifically crafted for evaluating student teachers (SCALE, 2013).</w:t>
      </w:r>
    </w:p>
    <w:p w14:paraId="72313B2C" w14:textId="77777777" w:rsidR="00E032D9" w:rsidRPr="00E032D9" w:rsidRDefault="00E032D9" w:rsidP="00E032D9">
      <w:pPr>
        <w:ind w:firstLine="720"/>
        <w:rPr>
          <w:rFonts w:cs="Times New Roman"/>
          <w:b/>
          <w:bCs/>
          <w:color w:val="000000"/>
          <w:sz w:val="23"/>
          <w:szCs w:val="23"/>
        </w:rPr>
      </w:pPr>
    </w:p>
    <w:p w14:paraId="65B7F115" w14:textId="77777777" w:rsidR="008621B8" w:rsidRPr="00F77D15" w:rsidRDefault="008621B8" w:rsidP="00890547">
      <w:pPr>
        <w:spacing w:line="276" w:lineRule="auto"/>
        <w:rPr>
          <w:rFonts w:cs="Times New Roman"/>
          <w:bCs/>
          <w:i/>
          <w:color w:val="000000"/>
          <w:sz w:val="23"/>
          <w:szCs w:val="23"/>
        </w:rPr>
      </w:pPr>
      <w:r w:rsidRPr="00F77D15">
        <w:rPr>
          <w:rFonts w:cs="Times New Roman"/>
          <w:bCs/>
          <w:i/>
          <w:color w:val="000000"/>
          <w:sz w:val="23"/>
          <w:szCs w:val="23"/>
        </w:rPr>
        <w:t xml:space="preserve">Semi-Structured Interview </w:t>
      </w:r>
    </w:p>
    <w:p w14:paraId="47A94E5E" w14:textId="1D0E55FC" w:rsidR="008621B8" w:rsidRPr="008621B8" w:rsidRDefault="008621B8" w:rsidP="00890547">
      <w:pPr>
        <w:spacing w:line="276" w:lineRule="auto"/>
        <w:ind w:firstLine="720"/>
        <w:rPr>
          <w:rFonts w:cs="Times New Roman"/>
          <w:color w:val="000000"/>
          <w:sz w:val="23"/>
          <w:szCs w:val="23"/>
        </w:rPr>
      </w:pPr>
      <w:r w:rsidRPr="008621B8">
        <w:rPr>
          <w:rFonts w:cs="Times New Roman"/>
          <w:bCs/>
          <w:color w:val="000000"/>
          <w:sz w:val="23"/>
          <w:szCs w:val="23"/>
        </w:rPr>
        <w:t>The</w:t>
      </w:r>
      <w:r w:rsidRPr="008621B8">
        <w:rPr>
          <w:rFonts w:cs="Times New Roman"/>
          <w:color w:val="000000"/>
          <w:sz w:val="23"/>
          <w:szCs w:val="23"/>
        </w:rPr>
        <w:t xml:space="preserve"> same semi-structured interview protocol was administered to all participants in the study including teacher candidates, cooperating teachers, and university supervisors. The protocol included five open-ended questions, which were administered in focus groups by type of participant.</w:t>
      </w:r>
      <w:r w:rsidR="00884713">
        <w:rPr>
          <w:rFonts w:cs="Times New Roman"/>
          <w:color w:val="000000"/>
          <w:sz w:val="23"/>
          <w:szCs w:val="23"/>
        </w:rPr>
        <w:t xml:space="preserve"> The questions sought to understand positive and negative aspects of their experience with co-teaching.</w:t>
      </w:r>
      <w:r w:rsidRPr="008621B8">
        <w:rPr>
          <w:rFonts w:cs="Times New Roman"/>
          <w:color w:val="000000"/>
          <w:sz w:val="23"/>
          <w:szCs w:val="23"/>
        </w:rPr>
        <w:t xml:space="preserve"> </w:t>
      </w:r>
    </w:p>
    <w:p w14:paraId="45305007" w14:textId="49E671A9" w:rsidR="008621B8" w:rsidRPr="008621B8" w:rsidRDefault="008621B8" w:rsidP="00890547">
      <w:pPr>
        <w:spacing w:line="276" w:lineRule="auto"/>
        <w:rPr>
          <w:rFonts w:cs="Times New Roman"/>
          <w:color w:val="000000"/>
          <w:sz w:val="23"/>
          <w:szCs w:val="23"/>
        </w:rPr>
      </w:pPr>
      <w:r w:rsidRPr="008621B8">
        <w:rPr>
          <w:rFonts w:cs="Times New Roman"/>
          <w:color w:val="000000"/>
          <w:sz w:val="23"/>
          <w:szCs w:val="23"/>
        </w:rPr>
        <w:t>There were 29 total participants who participated in the</w:t>
      </w:r>
      <w:r>
        <w:rPr>
          <w:rFonts w:cs="Times New Roman"/>
          <w:color w:val="000000"/>
          <w:sz w:val="23"/>
          <w:szCs w:val="23"/>
        </w:rPr>
        <w:t xml:space="preserve"> semi</w:t>
      </w:r>
      <w:r w:rsidR="00884713">
        <w:rPr>
          <w:rFonts w:cs="Times New Roman"/>
          <w:color w:val="000000"/>
          <w:sz w:val="23"/>
          <w:szCs w:val="23"/>
        </w:rPr>
        <w:t>-</w:t>
      </w:r>
      <w:r>
        <w:rPr>
          <w:rFonts w:cs="Times New Roman"/>
          <w:color w:val="000000"/>
          <w:sz w:val="23"/>
          <w:szCs w:val="23"/>
        </w:rPr>
        <w:t>structured interviews</w:t>
      </w:r>
      <w:r w:rsidRPr="008621B8">
        <w:rPr>
          <w:rFonts w:cs="Times New Roman"/>
          <w:color w:val="000000"/>
          <w:sz w:val="23"/>
          <w:szCs w:val="23"/>
        </w:rPr>
        <w:t>. The participants included 14 cooperating teachers, nine teacher candidates, and six university supervisors.</w:t>
      </w:r>
    </w:p>
    <w:p w14:paraId="697AFB40" w14:textId="77777777" w:rsidR="00E032D9" w:rsidRDefault="00E032D9" w:rsidP="00E032D9">
      <w:pPr>
        <w:ind w:firstLine="720"/>
        <w:rPr>
          <w:rFonts w:cs="Times New Roman"/>
          <w:b/>
          <w:bCs/>
          <w:color w:val="000000"/>
          <w:sz w:val="23"/>
          <w:szCs w:val="23"/>
        </w:rPr>
      </w:pPr>
    </w:p>
    <w:p w14:paraId="2E05B6DE" w14:textId="1BD240E2" w:rsidR="00E032D9" w:rsidRPr="00F77D15" w:rsidRDefault="008621B8" w:rsidP="00890547">
      <w:pPr>
        <w:spacing w:line="276" w:lineRule="auto"/>
        <w:rPr>
          <w:rFonts w:cs="Times New Roman"/>
          <w:i/>
          <w:color w:val="000000"/>
          <w:sz w:val="23"/>
          <w:szCs w:val="23"/>
        </w:rPr>
      </w:pPr>
      <w:r w:rsidRPr="00F77D15">
        <w:rPr>
          <w:rFonts w:cs="Times New Roman"/>
          <w:bCs/>
          <w:i/>
          <w:color w:val="000000"/>
          <w:sz w:val="23"/>
          <w:szCs w:val="23"/>
        </w:rPr>
        <w:t>Self</w:t>
      </w:r>
      <w:r w:rsidR="00884713">
        <w:rPr>
          <w:rFonts w:cs="Times New Roman"/>
          <w:bCs/>
          <w:i/>
          <w:color w:val="000000"/>
          <w:sz w:val="23"/>
          <w:szCs w:val="23"/>
        </w:rPr>
        <w:t>-</w:t>
      </w:r>
      <w:r w:rsidRPr="00F77D15">
        <w:rPr>
          <w:rFonts w:cs="Times New Roman"/>
          <w:bCs/>
          <w:i/>
          <w:color w:val="000000"/>
          <w:sz w:val="23"/>
          <w:szCs w:val="23"/>
        </w:rPr>
        <w:t xml:space="preserve">Assessment </w:t>
      </w:r>
      <w:r w:rsidR="00E032D9" w:rsidRPr="00F77D15">
        <w:rPr>
          <w:rFonts w:cs="Times New Roman"/>
          <w:bCs/>
          <w:i/>
          <w:color w:val="000000"/>
          <w:sz w:val="23"/>
          <w:szCs w:val="23"/>
        </w:rPr>
        <w:t>Survey</w:t>
      </w:r>
    </w:p>
    <w:p w14:paraId="2C453CB7" w14:textId="349FF58A" w:rsidR="00E032D9" w:rsidRPr="008621B8" w:rsidRDefault="00E032D9" w:rsidP="00890547">
      <w:pPr>
        <w:spacing w:line="276" w:lineRule="auto"/>
        <w:ind w:firstLine="720"/>
        <w:rPr>
          <w:rFonts w:cs="Times New Roman"/>
          <w:color w:val="000000"/>
          <w:sz w:val="23"/>
          <w:szCs w:val="23"/>
        </w:rPr>
      </w:pPr>
      <w:r w:rsidRPr="008621B8">
        <w:rPr>
          <w:rFonts w:cs="Times New Roman"/>
          <w:color w:val="000000"/>
          <w:sz w:val="23"/>
          <w:szCs w:val="23"/>
        </w:rPr>
        <w:t xml:space="preserve">The Co-Teaching </w:t>
      </w:r>
      <w:r w:rsidR="008621B8" w:rsidRPr="008621B8">
        <w:rPr>
          <w:rFonts w:cs="Times New Roman"/>
          <w:color w:val="000000"/>
          <w:sz w:val="23"/>
          <w:szCs w:val="23"/>
        </w:rPr>
        <w:t>Self</w:t>
      </w:r>
      <w:r w:rsidR="00884713">
        <w:rPr>
          <w:rFonts w:cs="Times New Roman"/>
          <w:color w:val="000000"/>
          <w:sz w:val="23"/>
          <w:szCs w:val="23"/>
        </w:rPr>
        <w:t>-</w:t>
      </w:r>
      <w:r w:rsidR="008621B8" w:rsidRPr="008621B8">
        <w:rPr>
          <w:rFonts w:cs="Times New Roman"/>
          <w:color w:val="000000"/>
          <w:sz w:val="23"/>
          <w:szCs w:val="23"/>
        </w:rPr>
        <w:t xml:space="preserve">Assessment </w:t>
      </w:r>
      <w:r w:rsidRPr="008621B8">
        <w:rPr>
          <w:rFonts w:cs="Times New Roman"/>
          <w:color w:val="000000"/>
          <w:sz w:val="23"/>
          <w:szCs w:val="23"/>
        </w:rPr>
        <w:t xml:space="preserve">is a survey instrument designed by the researchers for use in this study to determine teacher candidates’ perceptions of their student teaching experience. The measure includes 17 Likert-style items on a 9-point scale from 1 (Disagree) to 9 (Agree) that queries candidates about their perceptions of various aspects of their student teaching experience. There are eight additional items on the same scale that were posed only to the </w:t>
      </w:r>
      <w:r w:rsidR="00884713">
        <w:rPr>
          <w:rFonts w:cs="Times New Roman"/>
          <w:color w:val="000000"/>
          <w:sz w:val="23"/>
          <w:szCs w:val="23"/>
        </w:rPr>
        <w:t xml:space="preserve">student teachers </w:t>
      </w:r>
      <w:r w:rsidRPr="008621B8">
        <w:rPr>
          <w:rFonts w:cs="Times New Roman"/>
          <w:color w:val="000000"/>
          <w:sz w:val="23"/>
          <w:szCs w:val="23"/>
        </w:rPr>
        <w:t>who participated in co-teaching.</w:t>
      </w:r>
    </w:p>
    <w:p w14:paraId="7736F8B1" w14:textId="1BB7F1F8" w:rsidR="00E032D9" w:rsidRPr="00E032D9" w:rsidRDefault="00E032D9" w:rsidP="00890547">
      <w:pPr>
        <w:spacing w:line="276" w:lineRule="auto"/>
        <w:ind w:firstLine="720"/>
        <w:rPr>
          <w:rFonts w:cs="Times New Roman"/>
          <w:color w:val="000000"/>
          <w:sz w:val="23"/>
          <w:szCs w:val="23"/>
        </w:rPr>
      </w:pPr>
      <w:r w:rsidRPr="00E032D9">
        <w:rPr>
          <w:rFonts w:cs="Times New Roman"/>
          <w:color w:val="000000"/>
          <w:sz w:val="23"/>
          <w:szCs w:val="23"/>
        </w:rPr>
        <w:t xml:space="preserve">Additionally, all teacher candidates were asked to respond to the following open-ended question: </w:t>
      </w:r>
      <w:r w:rsidRPr="00E032D9">
        <w:rPr>
          <w:rFonts w:cs="Times New Roman"/>
          <w:i/>
          <w:color w:val="000000"/>
          <w:sz w:val="23"/>
          <w:szCs w:val="23"/>
        </w:rPr>
        <w:t xml:space="preserve">Do you feel the </w:t>
      </w:r>
      <w:r w:rsidR="00CC0DED">
        <w:rPr>
          <w:rFonts w:cs="Times New Roman"/>
          <w:i/>
          <w:color w:val="000000"/>
          <w:sz w:val="23"/>
          <w:szCs w:val="23"/>
        </w:rPr>
        <w:t>student internship</w:t>
      </w:r>
      <w:r w:rsidRPr="00E032D9">
        <w:rPr>
          <w:rFonts w:cs="Times New Roman"/>
          <w:i/>
          <w:color w:val="000000"/>
          <w:sz w:val="23"/>
          <w:szCs w:val="23"/>
        </w:rPr>
        <w:t xml:space="preserve"> path (co-teaching or not) you traveled was best for you? Why or why not?</w:t>
      </w:r>
      <w:r w:rsidRPr="00E032D9">
        <w:rPr>
          <w:rFonts w:cs="Times New Roman"/>
          <w:color w:val="000000"/>
          <w:sz w:val="23"/>
          <w:szCs w:val="23"/>
        </w:rPr>
        <w:t xml:space="preserve"> It is noted that at the university in the study, the student teaching experience is termed as the “</w:t>
      </w:r>
      <w:r w:rsidR="002D144F">
        <w:rPr>
          <w:rFonts w:cs="Times New Roman"/>
          <w:color w:val="000000"/>
          <w:sz w:val="23"/>
          <w:szCs w:val="23"/>
        </w:rPr>
        <w:t>student intern</w:t>
      </w:r>
      <w:r w:rsidRPr="00E032D9">
        <w:rPr>
          <w:rFonts w:cs="Times New Roman"/>
          <w:color w:val="000000"/>
          <w:sz w:val="23"/>
          <w:szCs w:val="23"/>
        </w:rPr>
        <w:t xml:space="preserve">ship” and is referred to as such in the survey. </w:t>
      </w:r>
    </w:p>
    <w:p w14:paraId="12EF91B2" w14:textId="77777777" w:rsidR="002F6BBC" w:rsidRPr="00E032D9" w:rsidRDefault="002F6BBC" w:rsidP="00890547">
      <w:pPr>
        <w:spacing w:line="276" w:lineRule="auto"/>
        <w:rPr>
          <w:sz w:val="23"/>
          <w:szCs w:val="23"/>
        </w:rPr>
      </w:pPr>
    </w:p>
    <w:p w14:paraId="0BB502A7" w14:textId="77777777" w:rsidR="002F6BBC" w:rsidRPr="007574AA" w:rsidRDefault="002F6BBC" w:rsidP="00890547">
      <w:pPr>
        <w:spacing w:line="276" w:lineRule="auto"/>
        <w:rPr>
          <w:b/>
        </w:rPr>
      </w:pPr>
      <w:r w:rsidRPr="002256CB">
        <w:rPr>
          <w:b/>
        </w:rPr>
        <w:t xml:space="preserve">Results and/or substantiated conclusions </w:t>
      </w:r>
    </w:p>
    <w:p w14:paraId="3A3381DB" w14:textId="2281258C" w:rsidR="008459B0" w:rsidRDefault="00ED3F10" w:rsidP="008459B0">
      <w:pPr>
        <w:pStyle w:val="Normal1"/>
        <w:ind w:firstLine="720"/>
        <w:rPr>
          <w:rFonts w:asciiTheme="minorHAnsi" w:hAnsiTheme="minorHAnsi" w:cs="Times New Roman"/>
          <w:sz w:val="23"/>
          <w:szCs w:val="23"/>
        </w:rPr>
      </w:pPr>
      <w:r>
        <w:rPr>
          <w:rFonts w:asciiTheme="minorHAnsi" w:hAnsiTheme="minorHAnsi" w:cs="Times New Roman"/>
          <w:sz w:val="23"/>
          <w:szCs w:val="23"/>
        </w:rPr>
        <w:t>F</w:t>
      </w:r>
      <w:r w:rsidR="00D26F85" w:rsidRPr="008459B0">
        <w:rPr>
          <w:rFonts w:asciiTheme="minorHAnsi" w:hAnsiTheme="minorHAnsi" w:cs="Times New Roman"/>
          <w:sz w:val="23"/>
          <w:szCs w:val="23"/>
        </w:rPr>
        <w:t xml:space="preserve">indings from analysis of edTPA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 scores are trending positive for Co-Teaching. </w:t>
      </w:r>
      <w:r w:rsidR="00F21F37">
        <w:rPr>
          <w:rFonts w:asciiTheme="minorHAnsi" w:hAnsiTheme="minorHAnsi" w:cs="Times New Roman"/>
          <w:sz w:val="23"/>
          <w:szCs w:val="23"/>
        </w:rPr>
        <w:t>Student teacher</w:t>
      </w:r>
      <w:r w:rsidR="00884713">
        <w:rPr>
          <w:rFonts w:asciiTheme="minorHAnsi" w:hAnsiTheme="minorHAnsi" w:cs="Times New Roman"/>
          <w:sz w:val="23"/>
          <w:szCs w:val="23"/>
        </w:rPr>
        <w:t>s that c</w:t>
      </w:r>
      <w:r w:rsidR="00D26F85" w:rsidRPr="008459B0">
        <w:rPr>
          <w:rFonts w:asciiTheme="minorHAnsi" w:hAnsiTheme="minorHAnsi" w:cs="Times New Roman"/>
          <w:sz w:val="23"/>
          <w:szCs w:val="23"/>
        </w:rPr>
        <w:t xml:space="preserve">o-taught attained higher mean scores on 11 of the 15 edTPA rubrics </w:t>
      </w:r>
      <w:r w:rsidR="00C06A39">
        <w:rPr>
          <w:rFonts w:asciiTheme="minorHAnsi" w:hAnsiTheme="minorHAnsi" w:cs="Times New Roman"/>
          <w:sz w:val="23"/>
          <w:szCs w:val="23"/>
        </w:rPr>
        <w:t>than</w:t>
      </w:r>
      <w:r w:rsidR="00D26F85" w:rsidRPr="008459B0">
        <w:rPr>
          <w:rFonts w:asciiTheme="minorHAnsi" w:hAnsiTheme="minorHAnsi" w:cs="Times New Roman"/>
          <w:sz w:val="23"/>
          <w:szCs w:val="23"/>
        </w:rPr>
        <w:t xml:space="preserve"> non-co-teaching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s. Co-teaching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s performed significantly higher in “subject-specific pedagogy” and “using assessment to inform instruction” than non-Co-teaching </w:t>
      </w:r>
      <w:r w:rsidR="00F21F37">
        <w:rPr>
          <w:rFonts w:asciiTheme="minorHAnsi" w:hAnsiTheme="minorHAnsi" w:cs="Times New Roman"/>
          <w:sz w:val="23"/>
          <w:szCs w:val="23"/>
        </w:rPr>
        <w:t>student teacher</w:t>
      </w:r>
      <w:r w:rsidR="00D26F85" w:rsidRPr="008459B0">
        <w:rPr>
          <w:rFonts w:asciiTheme="minorHAnsi" w:hAnsiTheme="minorHAnsi" w:cs="Times New Roman"/>
          <w:sz w:val="23"/>
          <w:szCs w:val="23"/>
        </w:rPr>
        <w:t xml:space="preserve">s. </w:t>
      </w:r>
    </w:p>
    <w:p w14:paraId="3EACBF4D" w14:textId="77777777" w:rsidR="00ED3F10" w:rsidRDefault="00ED3F10" w:rsidP="008459B0">
      <w:pPr>
        <w:pStyle w:val="Normal1"/>
        <w:ind w:firstLine="720"/>
        <w:rPr>
          <w:rFonts w:asciiTheme="minorHAnsi" w:hAnsiTheme="minorHAnsi" w:cs="Times New Roman"/>
          <w:sz w:val="23"/>
          <w:szCs w:val="23"/>
        </w:rPr>
      </w:pPr>
    </w:p>
    <w:p w14:paraId="7B64A554" w14:textId="07DD7CF6" w:rsidR="00DD7E04" w:rsidRPr="00DD7E04" w:rsidRDefault="00DD7E04" w:rsidP="00DD7E04">
      <w:pPr>
        <w:rPr>
          <w:rFonts w:cs="Times New Roman"/>
          <w:sz w:val="23"/>
          <w:szCs w:val="23"/>
        </w:rPr>
      </w:pPr>
      <w:r w:rsidRPr="00DD7E04">
        <w:rPr>
          <w:rFonts w:cs="Times New Roman"/>
          <w:sz w:val="23"/>
          <w:szCs w:val="23"/>
        </w:rPr>
        <w:t>Table 1</w:t>
      </w:r>
    </w:p>
    <w:p w14:paraId="5F277EF3" w14:textId="519E0AAD" w:rsidR="00DD7E04" w:rsidRPr="00DD7E04" w:rsidRDefault="00DD7E04" w:rsidP="00DD7E04">
      <w:pPr>
        <w:jc w:val="center"/>
        <w:rPr>
          <w:rFonts w:cs="Times New Roman"/>
          <w:i/>
          <w:sz w:val="23"/>
          <w:szCs w:val="23"/>
        </w:rPr>
      </w:pPr>
      <w:r w:rsidRPr="00DD7E04">
        <w:rPr>
          <w:rFonts w:cs="Times New Roman"/>
          <w:i/>
          <w:sz w:val="23"/>
          <w:szCs w:val="23"/>
        </w:rPr>
        <w:t>Comparison Analysis of Elementary Interns edTPA Rubric Scores: Co-Teaching vs. Non Co-Teaching</w:t>
      </w:r>
    </w:p>
    <w:p w14:paraId="093E1ECD" w14:textId="3AFF43F5" w:rsidR="00DD7E04" w:rsidRPr="00DD7E04" w:rsidRDefault="00DD7E04" w:rsidP="00DD7E04">
      <w:pPr>
        <w:pBdr>
          <w:top w:val="single" w:sz="12" w:space="1" w:color="auto"/>
          <w:bottom w:val="single" w:sz="12" w:space="1" w:color="auto"/>
        </w:pBdr>
        <w:rPr>
          <w:rFonts w:cs="Times New Roman"/>
          <w:sz w:val="23"/>
          <w:szCs w:val="23"/>
          <w:u w:val="single"/>
        </w:rPr>
      </w:pPr>
      <w:r w:rsidRPr="00DD7E04">
        <w:rPr>
          <w:rFonts w:cs="Times New Roman"/>
          <w:sz w:val="23"/>
          <w:szCs w:val="23"/>
        </w:rPr>
        <w:t xml:space="preserve"> </w:t>
      </w:r>
      <w:r w:rsidRPr="00DD7E04">
        <w:rPr>
          <w:rFonts w:cs="Times New Roman"/>
          <w:sz w:val="23"/>
          <w:szCs w:val="23"/>
        </w:rPr>
        <w:tab/>
      </w:r>
      <w:r w:rsidRPr="00DD7E04">
        <w:rPr>
          <w:rFonts w:cs="Times New Roman"/>
          <w:sz w:val="23"/>
          <w:szCs w:val="23"/>
        </w:rPr>
        <w:tab/>
        <w:t xml:space="preserve">       </w:t>
      </w:r>
      <w:r w:rsidRPr="00DD7E04">
        <w:rPr>
          <w:rFonts w:cs="Times New Roman"/>
          <w:sz w:val="23"/>
          <w:szCs w:val="23"/>
          <w:u w:val="single"/>
        </w:rPr>
        <w:t xml:space="preserve">    </w:t>
      </w:r>
      <w:r w:rsidR="00A077C9">
        <w:rPr>
          <w:rFonts w:cs="Times New Roman"/>
          <w:sz w:val="23"/>
          <w:szCs w:val="23"/>
          <w:u w:val="single"/>
        </w:rPr>
        <w:t xml:space="preserve">    </w:t>
      </w:r>
      <w:r w:rsidRPr="00DD7E04">
        <w:rPr>
          <w:rFonts w:cs="Times New Roman"/>
          <w:sz w:val="23"/>
          <w:szCs w:val="23"/>
          <w:u w:val="single"/>
        </w:rPr>
        <w:t>No</w:t>
      </w:r>
      <w:r w:rsidR="00A077C9">
        <w:rPr>
          <w:rFonts w:cs="Times New Roman"/>
          <w:sz w:val="23"/>
          <w:szCs w:val="23"/>
          <w:u w:val="single"/>
        </w:rPr>
        <w:t xml:space="preserve">n Co-Teaching </w:t>
      </w:r>
      <w:r w:rsidR="00A077C9">
        <w:rPr>
          <w:rFonts w:cs="Times New Roman"/>
          <w:sz w:val="23"/>
          <w:szCs w:val="23"/>
          <w:u w:val="single"/>
        </w:rPr>
        <w:tab/>
      </w:r>
      <w:r w:rsidR="00A077C9">
        <w:rPr>
          <w:rFonts w:cs="Times New Roman"/>
          <w:sz w:val="23"/>
          <w:szCs w:val="23"/>
          <w:u w:val="single"/>
        </w:rPr>
        <w:tab/>
      </w:r>
      <w:r w:rsidR="004D5C91">
        <w:rPr>
          <w:rFonts w:cs="Times New Roman"/>
          <w:sz w:val="23"/>
          <w:szCs w:val="23"/>
          <w:u w:val="single"/>
        </w:rPr>
        <w:t xml:space="preserve">             </w:t>
      </w:r>
      <w:r w:rsidRPr="00DD7E04">
        <w:rPr>
          <w:rFonts w:cs="Times New Roman"/>
          <w:sz w:val="23"/>
          <w:szCs w:val="23"/>
          <w:u w:val="single"/>
        </w:rPr>
        <w:t xml:space="preserve"> </w:t>
      </w:r>
      <w:r w:rsidR="00A077C9">
        <w:rPr>
          <w:rFonts w:cs="Times New Roman"/>
          <w:sz w:val="23"/>
          <w:szCs w:val="23"/>
          <w:u w:val="single"/>
        </w:rPr>
        <w:t xml:space="preserve">  Co-Teaching     </w:t>
      </w:r>
    </w:p>
    <w:p w14:paraId="2F304EE1" w14:textId="4E80D116" w:rsidR="00DD7E04" w:rsidRPr="00DD7E04" w:rsidRDefault="00DD7E04" w:rsidP="00DD7E04">
      <w:pPr>
        <w:pBdr>
          <w:top w:val="single" w:sz="12" w:space="1" w:color="auto"/>
          <w:bottom w:val="single" w:sz="12" w:space="1" w:color="auto"/>
        </w:pBdr>
        <w:rPr>
          <w:rFonts w:cs="Times New Roman"/>
          <w:sz w:val="23"/>
          <w:szCs w:val="23"/>
        </w:rPr>
      </w:pPr>
      <w:r w:rsidRPr="00DD7E04">
        <w:rPr>
          <w:rFonts w:cs="Times New Roman"/>
          <w:sz w:val="23"/>
          <w:szCs w:val="23"/>
        </w:rPr>
        <w:t>Rubric</w:t>
      </w:r>
      <w:r w:rsidRPr="00DD7E04">
        <w:rPr>
          <w:rFonts w:cs="Times New Roman"/>
          <w:sz w:val="23"/>
          <w:szCs w:val="23"/>
        </w:rPr>
        <w:tab/>
      </w:r>
      <w:r w:rsidRPr="00DD7E04">
        <w:rPr>
          <w:rFonts w:cs="Times New Roman"/>
          <w:sz w:val="23"/>
          <w:szCs w:val="23"/>
        </w:rPr>
        <w:tab/>
        <w:t xml:space="preserve">                  N       Mean       SD                    N       </w:t>
      </w:r>
      <w:r>
        <w:rPr>
          <w:rFonts w:cs="Times New Roman"/>
          <w:sz w:val="23"/>
          <w:szCs w:val="23"/>
        </w:rPr>
        <w:t xml:space="preserve">Mean       </w:t>
      </w:r>
      <w:r w:rsidR="00A077C9">
        <w:rPr>
          <w:rFonts w:cs="Times New Roman"/>
          <w:sz w:val="23"/>
          <w:szCs w:val="23"/>
        </w:rPr>
        <w:t xml:space="preserve">  SD        </w:t>
      </w:r>
      <w:r w:rsidRPr="00DD7E04">
        <w:rPr>
          <w:rFonts w:cs="Times New Roman"/>
          <w:sz w:val="23"/>
          <w:szCs w:val="23"/>
        </w:rPr>
        <w:t xml:space="preserve">p-value </w:t>
      </w:r>
    </w:p>
    <w:p w14:paraId="6B4ECE40" w14:textId="3385B30F" w:rsidR="00DD7E04" w:rsidRPr="00DD7E04" w:rsidRDefault="00A077C9" w:rsidP="00DD7E04">
      <w:pPr>
        <w:contextualSpacing/>
        <w:rPr>
          <w:rFonts w:cs="Times New Roman"/>
          <w:sz w:val="23"/>
          <w:szCs w:val="23"/>
        </w:rPr>
      </w:pPr>
      <w:r>
        <w:rPr>
          <w:rFonts w:cs="Times New Roman"/>
          <w:sz w:val="23"/>
          <w:szCs w:val="23"/>
        </w:rPr>
        <w:t>Rubric 9</w:t>
      </w:r>
      <w:r w:rsidR="00DD7E04" w:rsidRPr="00DD7E04">
        <w:rPr>
          <w:rFonts w:cs="Times New Roman"/>
          <w:sz w:val="23"/>
          <w:szCs w:val="23"/>
        </w:rPr>
        <w:tab/>
      </w:r>
      <w:r w:rsidR="00DD7E04" w:rsidRPr="00DD7E04">
        <w:rPr>
          <w:rFonts w:cs="Times New Roman"/>
          <w:sz w:val="23"/>
          <w:szCs w:val="23"/>
        </w:rPr>
        <w:tab/>
      </w:r>
      <w:r>
        <w:rPr>
          <w:rFonts w:cs="Times New Roman"/>
          <w:sz w:val="23"/>
          <w:szCs w:val="23"/>
        </w:rPr>
        <w:t>142</w:t>
      </w:r>
      <w:r>
        <w:rPr>
          <w:rFonts w:cs="Times New Roman"/>
          <w:sz w:val="23"/>
          <w:szCs w:val="23"/>
        </w:rPr>
        <w:tab/>
        <w:t xml:space="preserve"> 3.50       0.88</w:t>
      </w:r>
      <w:r w:rsidR="00DD7E04" w:rsidRPr="00DD7E04">
        <w:rPr>
          <w:rFonts w:cs="Times New Roman"/>
          <w:sz w:val="23"/>
          <w:szCs w:val="23"/>
        </w:rPr>
        <w:t>9</w:t>
      </w:r>
      <w:r w:rsidR="00DD7E04" w:rsidRPr="00DD7E04">
        <w:rPr>
          <w:rFonts w:cs="Times New Roman"/>
          <w:sz w:val="23"/>
          <w:szCs w:val="23"/>
        </w:rPr>
        <w:tab/>
        <w:t xml:space="preserve">         </w:t>
      </w:r>
      <w:r>
        <w:rPr>
          <w:rFonts w:cs="Times New Roman"/>
          <w:sz w:val="23"/>
          <w:szCs w:val="23"/>
        </w:rPr>
        <w:t xml:space="preserve">     20         3.95  </w:t>
      </w:r>
      <w:r w:rsidR="00DD7E04" w:rsidRPr="00DD7E04">
        <w:rPr>
          <w:rFonts w:cs="Times New Roman"/>
          <w:sz w:val="23"/>
          <w:szCs w:val="23"/>
        </w:rPr>
        <w:t xml:space="preserve">    </w:t>
      </w:r>
      <w:r w:rsidR="00DD7E04">
        <w:rPr>
          <w:rFonts w:cs="Times New Roman"/>
          <w:sz w:val="23"/>
          <w:szCs w:val="23"/>
        </w:rPr>
        <w:t xml:space="preserve"> </w:t>
      </w:r>
      <w:r>
        <w:rPr>
          <w:rFonts w:cs="Times New Roman"/>
          <w:sz w:val="23"/>
          <w:szCs w:val="23"/>
        </w:rPr>
        <w:t xml:space="preserve">0.510     </w:t>
      </w:r>
      <w:r w:rsidR="00DD7E04">
        <w:rPr>
          <w:rFonts w:cs="Times New Roman"/>
          <w:sz w:val="23"/>
          <w:szCs w:val="23"/>
        </w:rPr>
        <w:t>.</w:t>
      </w:r>
      <w:r>
        <w:rPr>
          <w:rFonts w:cs="Times New Roman"/>
          <w:sz w:val="23"/>
          <w:szCs w:val="23"/>
        </w:rPr>
        <w:t>0485*</w:t>
      </w:r>
      <w:r w:rsidR="00DD7E04" w:rsidRPr="00DD7E04">
        <w:rPr>
          <w:rFonts w:cs="Times New Roman"/>
          <w:sz w:val="23"/>
          <w:szCs w:val="23"/>
        </w:rPr>
        <w:t xml:space="preserve">                  </w:t>
      </w:r>
    </w:p>
    <w:p w14:paraId="6A34D508" w14:textId="2C9FDA59" w:rsidR="00DD7E04" w:rsidRDefault="00A077C9" w:rsidP="00DD7E04">
      <w:pPr>
        <w:contextualSpacing/>
        <w:rPr>
          <w:rFonts w:cs="Times New Roman"/>
          <w:i/>
          <w:sz w:val="23"/>
          <w:szCs w:val="23"/>
        </w:rPr>
      </w:pPr>
      <w:r>
        <w:rPr>
          <w:rFonts w:cs="Times New Roman"/>
          <w:i/>
          <w:sz w:val="23"/>
          <w:szCs w:val="23"/>
        </w:rPr>
        <w:t>Subject-Specific Pedagogy</w:t>
      </w:r>
    </w:p>
    <w:p w14:paraId="686D0B5A" w14:textId="77777777" w:rsidR="00A077C9" w:rsidRDefault="00A077C9" w:rsidP="00DD7E04">
      <w:pPr>
        <w:contextualSpacing/>
        <w:rPr>
          <w:rFonts w:cs="Times New Roman"/>
          <w:i/>
          <w:sz w:val="23"/>
          <w:szCs w:val="23"/>
        </w:rPr>
      </w:pPr>
    </w:p>
    <w:p w14:paraId="2A91D122" w14:textId="77777777" w:rsidR="00A077C9" w:rsidRDefault="00A077C9" w:rsidP="00DD7E04">
      <w:pPr>
        <w:contextualSpacing/>
        <w:rPr>
          <w:rFonts w:ascii="Times New Roman" w:hAnsi="Times New Roman" w:cs="Times New Roman"/>
        </w:rPr>
      </w:pPr>
      <w:r>
        <w:rPr>
          <w:rFonts w:ascii="Times New Roman" w:hAnsi="Times New Roman" w:cs="Times New Roman"/>
        </w:rPr>
        <w:t>Rubric 15</w:t>
      </w:r>
      <w:r>
        <w:rPr>
          <w:rFonts w:ascii="Times New Roman" w:hAnsi="Times New Roman" w:cs="Times New Roman"/>
        </w:rPr>
        <w:tab/>
      </w:r>
      <w:r>
        <w:rPr>
          <w:rFonts w:ascii="Times New Roman" w:hAnsi="Times New Roman" w:cs="Times New Roman"/>
        </w:rPr>
        <w:tab/>
        <w:t>142</w:t>
      </w:r>
      <w:r>
        <w:rPr>
          <w:rFonts w:ascii="Times New Roman" w:hAnsi="Times New Roman" w:cs="Times New Roman"/>
        </w:rPr>
        <w:tab/>
        <w:t>3.10</w:t>
      </w:r>
      <w:r>
        <w:rPr>
          <w:rFonts w:ascii="Times New Roman" w:hAnsi="Times New Roman" w:cs="Times New Roman"/>
        </w:rPr>
        <w:tab/>
        <w:t xml:space="preserve">  0.968</w:t>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t>3.65</w:t>
      </w:r>
      <w:r>
        <w:rPr>
          <w:rFonts w:ascii="Times New Roman" w:hAnsi="Times New Roman" w:cs="Times New Roman"/>
        </w:rPr>
        <w:tab/>
        <w:t xml:space="preserve"> 0.671</w:t>
      </w:r>
      <w:r>
        <w:rPr>
          <w:rFonts w:ascii="Times New Roman" w:hAnsi="Times New Roman" w:cs="Times New Roman"/>
        </w:rPr>
        <w:tab/>
        <w:t xml:space="preserve">   .0283*</w:t>
      </w:r>
    </w:p>
    <w:p w14:paraId="3A59698A" w14:textId="196F7918" w:rsidR="00A077C9" w:rsidRPr="00A077C9" w:rsidRDefault="00A077C9" w:rsidP="00DD7E04">
      <w:pPr>
        <w:pBdr>
          <w:bottom w:val="single" w:sz="12" w:space="1" w:color="auto"/>
        </w:pBdr>
        <w:contextualSpacing/>
        <w:rPr>
          <w:rFonts w:ascii="Times New Roman" w:hAnsi="Times New Roman" w:cs="Times New Roman"/>
          <w:i/>
        </w:rPr>
      </w:pPr>
      <w:r w:rsidRPr="00A077C9">
        <w:rPr>
          <w:rFonts w:ascii="Times New Roman" w:hAnsi="Times New Roman" w:cs="Times New Roman"/>
          <w:i/>
        </w:rPr>
        <w:t>Using Assessment to Inform Instruction</w:t>
      </w:r>
      <w:r w:rsidRPr="00A077C9">
        <w:rPr>
          <w:rFonts w:ascii="Times New Roman" w:hAnsi="Times New Roman" w:cs="Times New Roman"/>
          <w:i/>
        </w:rPr>
        <w:tab/>
      </w:r>
    </w:p>
    <w:p w14:paraId="64854311" w14:textId="6C3456B6" w:rsidR="00A077C9" w:rsidRPr="004D5C91" w:rsidRDefault="004D5C91" w:rsidP="004D5C91">
      <w:pPr>
        <w:pStyle w:val="Normal1"/>
        <w:rPr>
          <w:rFonts w:asciiTheme="minorHAnsi" w:hAnsiTheme="minorHAnsi" w:cs="Times New Roman"/>
          <w:i/>
          <w:szCs w:val="22"/>
        </w:rPr>
      </w:pPr>
      <w:r>
        <w:rPr>
          <w:rFonts w:asciiTheme="minorHAnsi" w:hAnsiTheme="minorHAnsi" w:cs="Times New Roman"/>
          <w:i/>
          <w:sz w:val="23"/>
          <w:szCs w:val="23"/>
        </w:rPr>
        <w:t xml:space="preserve">Notes. </w:t>
      </w:r>
      <w:r w:rsidRPr="004D5C91">
        <w:rPr>
          <w:rFonts w:asciiTheme="minorHAnsi" w:hAnsiTheme="minorHAnsi" w:cs="Times New Roman"/>
          <w:szCs w:val="22"/>
        </w:rPr>
        <w:t>SD=standard deviation, Wilcoxon Test p-value of 95%CD; *=statistically significant</w:t>
      </w:r>
    </w:p>
    <w:p w14:paraId="39EAC0EB" w14:textId="1C83D794" w:rsidR="00D26F85" w:rsidRPr="004D5C91" w:rsidRDefault="00ED028B" w:rsidP="004D5C91">
      <w:pPr>
        <w:pStyle w:val="Normal1"/>
        <w:rPr>
          <w:rFonts w:asciiTheme="minorHAnsi" w:hAnsiTheme="minorHAnsi" w:cs="Times New Roman"/>
          <w:sz w:val="23"/>
          <w:szCs w:val="23"/>
        </w:rPr>
      </w:pPr>
      <w:r>
        <w:rPr>
          <w:rFonts w:asciiTheme="minorHAnsi" w:hAnsiTheme="minorHAnsi" w:cs="Times New Roman"/>
          <w:sz w:val="23"/>
          <w:szCs w:val="23"/>
        </w:rPr>
        <w:tab/>
      </w:r>
      <w:r w:rsidR="00F1702B" w:rsidRPr="004D5C91">
        <w:rPr>
          <w:rFonts w:asciiTheme="minorHAnsi" w:hAnsiTheme="minorHAnsi" w:cs="Times New Roman"/>
          <w:sz w:val="23"/>
          <w:szCs w:val="23"/>
        </w:rPr>
        <w:t xml:space="preserve">Findings from the qualitative </w:t>
      </w:r>
      <w:r w:rsidR="00CC0DED" w:rsidRPr="004D5C91">
        <w:rPr>
          <w:rFonts w:asciiTheme="minorHAnsi" w:hAnsiTheme="minorHAnsi" w:cs="Times New Roman"/>
          <w:sz w:val="23"/>
          <w:szCs w:val="23"/>
        </w:rPr>
        <w:t>case study design</w:t>
      </w:r>
      <w:r w:rsidR="00F1702B" w:rsidRPr="004D5C91">
        <w:rPr>
          <w:rFonts w:asciiTheme="minorHAnsi" w:hAnsiTheme="minorHAnsi" w:cs="Times New Roman"/>
          <w:sz w:val="23"/>
          <w:szCs w:val="23"/>
        </w:rPr>
        <w:t xml:space="preserve"> </w:t>
      </w:r>
      <w:r w:rsidR="0047112C" w:rsidRPr="004D5C91">
        <w:rPr>
          <w:rFonts w:asciiTheme="minorHAnsi" w:hAnsiTheme="minorHAnsi" w:cs="Times New Roman"/>
          <w:sz w:val="23"/>
          <w:szCs w:val="23"/>
        </w:rPr>
        <w:t xml:space="preserve">suggest </w:t>
      </w:r>
      <w:r w:rsidR="00F1702B" w:rsidRPr="004D5C91">
        <w:rPr>
          <w:rFonts w:asciiTheme="minorHAnsi" w:hAnsiTheme="minorHAnsi" w:cs="Times New Roman"/>
          <w:sz w:val="23"/>
          <w:szCs w:val="23"/>
        </w:rPr>
        <w:t xml:space="preserve">that student teachers and cooperating teachers who participated in the co-teaching model </w:t>
      </w:r>
      <w:r w:rsidR="0047112C" w:rsidRPr="004D5C91">
        <w:rPr>
          <w:rFonts w:asciiTheme="minorHAnsi" w:hAnsiTheme="minorHAnsi" w:cs="Times New Roman"/>
          <w:sz w:val="23"/>
          <w:szCs w:val="23"/>
        </w:rPr>
        <w:t xml:space="preserve">develop </w:t>
      </w:r>
      <w:r w:rsidR="00F1702B" w:rsidRPr="004D5C91">
        <w:rPr>
          <w:rFonts w:asciiTheme="minorHAnsi" w:hAnsiTheme="minorHAnsi" w:cs="Times New Roman"/>
          <w:sz w:val="23"/>
          <w:szCs w:val="23"/>
        </w:rPr>
        <w:t xml:space="preserve">stronger relationships with their co-teachers, greater impact on students, efficacy in their readiness to teach, and gains in collaborative skills. </w:t>
      </w:r>
      <w:r w:rsidR="00D26F85" w:rsidRPr="004D5C91">
        <w:rPr>
          <w:rFonts w:asciiTheme="minorHAnsi" w:hAnsiTheme="minorHAnsi" w:cs="Times New Roman"/>
          <w:sz w:val="23"/>
          <w:szCs w:val="23"/>
        </w:rPr>
        <w:t xml:space="preserve">Data also indicate that </w:t>
      </w:r>
      <w:r w:rsidR="00F21F37" w:rsidRPr="004D5C91">
        <w:rPr>
          <w:rFonts w:asciiTheme="minorHAnsi" w:hAnsiTheme="minorHAnsi" w:cs="Times New Roman"/>
          <w:sz w:val="23"/>
          <w:szCs w:val="23"/>
        </w:rPr>
        <w:t>student teacher</w:t>
      </w:r>
      <w:r w:rsidR="00D26F85" w:rsidRPr="004D5C91">
        <w:rPr>
          <w:rFonts w:asciiTheme="minorHAnsi" w:hAnsiTheme="minorHAnsi" w:cs="Times New Roman"/>
          <w:sz w:val="23"/>
          <w:szCs w:val="23"/>
        </w:rPr>
        <w:t xml:space="preserve">s in the Co-Teaching treatment group felt better able to differentiate than their non Co-Teaching peers.  </w:t>
      </w:r>
      <w:r w:rsidR="00411214" w:rsidRPr="004D5C91">
        <w:rPr>
          <w:rFonts w:asciiTheme="minorHAnsi" w:hAnsiTheme="minorHAnsi" w:cs="Times New Roman"/>
          <w:sz w:val="23"/>
          <w:szCs w:val="23"/>
        </w:rPr>
        <w:t>Cooperating teachers noted</w:t>
      </w:r>
      <w:r w:rsidR="00411214" w:rsidRPr="00411214">
        <w:rPr>
          <w:rFonts w:cs="Times New Roman"/>
          <w:sz w:val="23"/>
          <w:szCs w:val="23"/>
        </w:rPr>
        <w:t xml:space="preserve"> </w:t>
      </w:r>
      <w:r w:rsidR="00411214" w:rsidRPr="004D5C91">
        <w:rPr>
          <w:rFonts w:asciiTheme="minorHAnsi" w:hAnsiTheme="minorHAnsi" w:cs="Times New Roman"/>
          <w:sz w:val="23"/>
          <w:szCs w:val="23"/>
        </w:rPr>
        <w:t xml:space="preserve">that having extra teachers in the classroom minimized behavioral issues by keeping students on task, lowered the student-teacher ratio, and cut out wait time. </w:t>
      </w:r>
    </w:p>
    <w:p w14:paraId="7DF7BD6D" w14:textId="77777777" w:rsidR="002F6BBC" w:rsidRPr="004D5C91" w:rsidRDefault="002F6BBC" w:rsidP="00890547">
      <w:pPr>
        <w:spacing w:line="276" w:lineRule="auto"/>
        <w:rPr>
          <w:b/>
        </w:rPr>
      </w:pPr>
    </w:p>
    <w:p w14:paraId="242AF86F" w14:textId="77777777" w:rsidR="00EC6F2A" w:rsidRDefault="002F6BBC" w:rsidP="00890547">
      <w:pPr>
        <w:spacing w:line="276" w:lineRule="auto"/>
        <w:rPr>
          <w:b/>
        </w:rPr>
      </w:pPr>
      <w:r w:rsidRPr="007574AA">
        <w:rPr>
          <w:b/>
        </w:rPr>
        <w:t>Scientific or scholarly significance of the study or work</w:t>
      </w:r>
    </w:p>
    <w:p w14:paraId="1F897B4A" w14:textId="51A53E45" w:rsidR="008459B0" w:rsidRDefault="008459B0" w:rsidP="008459B0">
      <w:pPr>
        <w:spacing w:line="276" w:lineRule="auto"/>
        <w:rPr>
          <w:sz w:val="23"/>
          <w:szCs w:val="23"/>
        </w:rPr>
      </w:pPr>
      <w:r>
        <w:rPr>
          <w:b/>
        </w:rPr>
        <w:tab/>
      </w:r>
      <w:r w:rsidRPr="008459B0">
        <w:rPr>
          <w:sz w:val="23"/>
          <w:szCs w:val="23"/>
          <w:lang w:val="en"/>
        </w:rPr>
        <w:t>Current Co-teaching research is being used to support engaging, collaborative partnerships between the unive</w:t>
      </w:r>
      <w:r w:rsidR="00890547">
        <w:rPr>
          <w:sz w:val="23"/>
          <w:szCs w:val="23"/>
          <w:lang w:val="en"/>
        </w:rPr>
        <w:t xml:space="preserve">rsity and local public schools. </w:t>
      </w:r>
      <w:r w:rsidRPr="008459B0">
        <w:rPr>
          <w:sz w:val="23"/>
          <w:szCs w:val="23"/>
          <w:lang w:val="en"/>
        </w:rPr>
        <w:t>Clinically</w:t>
      </w:r>
      <w:r w:rsidR="00890547">
        <w:rPr>
          <w:sz w:val="23"/>
          <w:szCs w:val="23"/>
          <w:lang w:val="en"/>
        </w:rPr>
        <w:t>-</w:t>
      </w:r>
      <w:r w:rsidRPr="008459B0">
        <w:rPr>
          <w:sz w:val="23"/>
          <w:szCs w:val="23"/>
          <w:lang w:val="en"/>
        </w:rPr>
        <w:t xml:space="preserve">based teacher education programs are using data analysis of the Co-teaching experiences to guide decision making for reforming </w:t>
      </w:r>
      <w:r w:rsidR="00710D42">
        <w:rPr>
          <w:sz w:val="23"/>
          <w:szCs w:val="23"/>
          <w:lang w:val="en"/>
        </w:rPr>
        <w:t xml:space="preserve">student teaching </w:t>
      </w:r>
      <w:r w:rsidRPr="008459B0">
        <w:rPr>
          <w:sz w:val="23"/>
          <w:szCs w:val="23"/>
          <w:lang w:val="en"/>
        </w:rPr>
        <w:t>and initiating successful and effective practice. In addition, Co-teaching has tremendous potential for raising student achievement, especially for diverse learners.</w:t>
      </w:r>
      <w:r>
        <w:rPr>
          <w:sz w:val="23"/>
          <w:szCs w:val="23"/>
        </w:rPr>
        <w:t xml:space="preserve"> Implications of this</w:t>
      </w:r>
      <w:r w:rsidRPr="008459B0">
        <w:rPr>
          <w:sz w:val="23"/>
          <w:szCs w:val="23"/>
        </w:rPr>
        <w:t xml:space="preserve"> pilot Co-Teaching research study indicate positive trending results of the Co-Teaching innovation specifically in regard to collaboration, planning, and efficacy of </w:t>
      </w:r>
      <w:r w:rsidR="00F21F37">
        <w:rPr>
          <w:sz w:val="23"/>
          <w:szCs w:val="23"/>
        </w:rPr>
        <w:t>student teacher</w:t>
      </w:r>
      <w:r w:rsidRPr="008459B0">
        <w:rPr>
          <w:sz w:val="23"/>
          <w:szCs w:val="23"/>
        </w:rPr>
        <w:t xml:space="preserve">s’ effectiveness in </w:t>
      </w:r>
      <w:r w:rsidR="006D3EAB">
        <w:rPr>
          <w:sz w:val="23"/>
          <w:szCs w:val="23"/>
        </w:rPr>
        <w:t xml:space="preserve">diverse </w:t>
      </w:r>
      <w:r w:rsidRPr="008459B0">
        <w:rPr>
          <w:sz w:val="23"/>
          <w:szCs w:val="23"/>
        </w:rPr>
        <w:t>classroom</w:t>
      </w:r>
      <w:r w:rsidR="006D3EAB">
        <w:rPr>
          <w:sz w:val="23"/>
          <w:szCs w:val="23"/>
        </w:rPr>
        <w:t>s</w:t>
      </w:r>
      <w:r w:rsidRPr="008459B0">
        <w:rPr>
          <w:sz w:val="23"/>
          <w:szCs w:val="23"/>
        </w:rPr>
        <w:t>.</w:t>
      </w:r>
    </w:p>
    <w:p w14:paraId="19908079" w14:textId="328D7A80" w:rsidR="00F05596" w:rsidRPr="008459B0" w:rsidRDefault="00F05596" w:rsidP="008459B0">
      <w:pPr>
        <w:spacing w:line="276" w:lineRule="auto"/>
        <w:rPr>
          <w:sz w:val="23"/>
          <w:szCs w:val="23"/>
        </w:rPr>
      </w:pPr>
      <w:r>
        <w:rPr>
          <w:sz w:val="23"/>
          <w:szCs w:val="23"/>
        </w:rPr>
        <w:tab/>
        <w:t>As a result of this work it is hypothesized that student teachers will gain increased ability to positively impact student achie</w:t>
      </w:r>
      <w:r w:rsidR="004C7B58">
        <w:rPr>
          <w:sz w:val="23"/>
          <w:szCs w:val="23"/>
        </w:rPr>
        <w:t>vement for diverse learners. The</w:t>
      </w:r>
      <w:r>
        <w:rPr>
          <w:sz w:val="23"/>
          <w:szCs w:val="23"/>
        </w:rPr>
        <w:t xml:space="preserve"> Co-Teaching model can serve as an exemplar for field experiences that benefit student teachers as well as P-12 students</w:t>
      </w:r>
      <w:r w:rsidR="004C7B58">
        <w:rPr>
          <w:sz w:val="23"/>
          <w:szCs w:val="23"/>
        </w:rPr>
        <w:t xml:space="preserve"> and </w:t>
      </w:r>
      <w:r w:rsidR="00890547">
        <w:rPr>
          <w:sz w:val="23"/>
          <w:szCs w:val="23"/>
        </w:rPr>
        <w:t xml:space="preserve">cooperating </w:t>
      </w:r>
      <w:r w:rsidR="004C7B58">
        <w:rPr>
          <w:sz w:val="23"/>
          <w:szCs w:val="23"/>
        </w:rPr>
        <w:t>teachers</w:t>
      </w:r>
      <w:r>
        <w:rPr>
          <w:sz w:val="23"/>
          <w:szCs w:val="23"/>
        </w:rPr>
        <w:t>.</w:t>
      </w:r>
      <w:r w:rsidR="004C7B58">
        <w:rPr>
          <w:sz w:val="23"/>
          <w:szCs w:val="23"/>
        </w:rPr>
        <w:t xml:space="preserve"> In addition, there are practical and process implications such as alleviating </w:t>
      </w:r>
      <w:r w:rsidR="00890547">
        <w:rPr>
          <w:sz w:val="23"/>
          <w:szCs w:val="23"/>
        </w:rPr>
        <w:t xml:space="preserve">the </w:t>
      </w:r>
      <w:r w:rsidR="004C7B58">
        <w:rPr>
          <w:sz w:val="23"/>
          <w:szCs w:val="23"/>
        </w:rPr>
        <w:t>challenge</w:t>
      </w:r>
      <w:r w:rsidR="00890547">
        <w:rPr>
          <w:sz w:val="23"/>
          <w:szCs w:val="23"/>
        </w:rPr>
        <w:t>s</w:t>
      </w:r>
      <w:r w:rsidR="004C7B58">
        <w:rPr>
          <w:sz w:val="23"/>
          <w:szCs w:val="23"/>
        </w:rPr>
        <w:t xml:space="preserve"> of finding quality placements; increasing the amount of planning, teaching, and assessing time</w:t>
      </w:r>
      <w:r w:rsidR="00890547">
        <w:rPr>
          <w:sz w:val="23"/>
          <w:szCs w:val="23"/>
        </w:rPr>
        <w:t xml:space="preserve"> for student teachers</w:t>
      </w:r>
      <w:r w:rsidR="004C7B58">
        <w:rPr>
          <w:sz w:val="23"/>
          <w:szCs w:val="23"/>
        </w:rPr>
        <w:t xml:space="preserve">; </w:t>
      </w:r>
      <w:r w:rsidR="00890547">
        <w:rPr>
          <w:sz w:val="23"/>
          <w:szCs w:val="23"/>
        </w:rPr>
        <w:t xml:space="preserve">and </w:t>
      </w:r>
      <w:r w:rsidR="004C7B58">
        <w:rPr>
          <w:sz w:val="23"/>
          <w:szCs w:val="23"/>
        </w:rPr>
        <w:t xml:space="preserve">easing cooperating teachers’ concerns about turning over their classrooms to novices when their evaluations depend on their students’ achievement. </w:t>
      </w:r>
    </w:p>
    <w:p w14:paraId="784B8BDD" w14:textId="77777777" w:rsidR="008459B0" w:rsidRDefault="008459B0" w:rsidP="008459B0">
      <w:pPr>
        <w:spacing w:line="276" w:lineRule="auto"/>
        <w:rPr>
          <w:sz w:val="23"/>
          <w:szCs w:val="23"/>
        </w:rPr>
      </w:pPr>
    </w:p>
    <w:p w14:paraId="09EF4F0C" w14:textId="77777777" w:rsidR="00ED3F10" w:rsidRDefault="00ED3F10" w:rsidP="008459B0">
      <w:pPr>
        <w:spacing w:line="276" w:lineRule="auto"/>
        <w:rPr>
          <w:sz w:val="23"/>
          <w:szCs w:val="23"/>
        </w:rPr>
      </w:pPr>
    </w:p>
    <w:p w14:paraId="3CB845CB" w14:textId="045A4CB3" w:rsidR="00ED3F10" w:rsidRPr="00D2792B" w:rsidRDefault="00ED3F10" w:rsidP="00ED3F10">
      <w:pPr>
        <w:spacing w:line="276" w:lineRule="auto"/>
        <w:jc w:val="center"/>
        <w:rPr>
          <w:b/>
        </w:rPr>
      </w:pPr>
      <w:r w:rsidRPr="00D2792B">
        <w:rPr>
          <w:b/>
        </w:rPr>
        <w:t>References</w:t>
      </w:r>
    </w:p>
    <w:p w14:paraId="173D1B3D" w14:textId="77777777" w:rsidR="00ED3F10" w:rsidRDefault="00ED3F10" w:rsidP="00ED3F10">
      <w:pPr>
        <w:spacing w:line="276" w:lineRule="auto"/>
        <w:jc w:val="center"/>
        <w:rPr>
          <w:sz w:val="23"/>
          <w:szCs w:val="23"/>
        </w:rPr>
      </w:pPr>
    </w:p>
    <w:p w14:paraId="18294B73" w14:textId="24AE3AB5" w:rsidR="004A31DE" w:rsidRDefault="004A31DE" w:rsidP="008C52E9">
      <w:pPr>
        <w:rPr>
          <w:rFonts w:cs="Times New Roman"/>
          <w:i/>
          <w:iCs/>
          <w:color w:val="000000"/>
          <w:sz w:val="23"/>
          <w:szCs w:val="23"/>
        </w:rPr>
      </w:pPr>
      <w:r w:rsidRPr="00D2792B">
        <w:rPr>
          <w:rFonts w:cs="Times New Roman"/>
          <w:color w:val="000000"/>
          <w:sz w:val="23"/>
          <w:szCs w:val="23"/>
        </w:rPr>
        <w:t xml:space="preserve">Academy for Co-Teaching and Collaboration. (2012). </w:t>
      </w:r>
      <w:r w:rsidRPr="00D2792B">
        <w:rPr>
          <w:rFonts w:cs="Times New Roman"/>
          <w:i/>
          <w:iCs/>
          <w:color w:val="000000"/>
          <w:sz w:val="23"/>
          <w:szCs w:val="23"/>
        </w:rPr>
        <w:t xml:space="preserve">Mentoring teacher candidates </w:t>
      </w:r>
    </w:p>
    <w:p w14:paraId="6700FDE6" w14:textId="3496320F" w:rsidR="00D2792B" w:rsidRPr="00D2792B" w:rsidRDefault="00D2792B" w:rsidP="008C52E9">
      <w:pPr>
        <w:ind w:left="720"/>
        <w:rPr>
          <w:rFonts w:cs="Times New Roman"/>
          <w:sz w:val="20"/>
          <w:szCs w:val="20"/>
        </w:rPr>
      </w:pPr>
      <w:r w:rsidRPr="00D2792B">
        <w:rPr>
          <w:rFonts w:cs="Times New Roman"/>
          <w:i/>
          <w:iCs/>
          <w:color w:val="000000"/>
          <w:sz w:val="23"/>
          <w:szCs w:val="23"/>
        </w:rPr>
        <w:t>Through</w:t>
      </w:r>
      <w:r>
        <w:rPr>
          <w:rFonts w:cs="Times New Roman"/>
          <w:sz w:val="20"/>
          <w:szCs w:val="20"/>
        </w:rPr>
        <w:t xml:space="preserve"> </w:t>
      </w:r>
      <w:r w:rsidRPr="00D2792B">
        <w:rPr>
          <w:rFonts w:cs="Times New Roman"/>
          <w:i/>
          <w:iCs/>
          <w:color w:val="000000"/>
          <w:sz w:val="23"/>
          <w:szCs w:val="23"/>
        </w:rPr>
        <w:t>co-teaching</w:t>
      </w:r>
      <w:r w:rsidRPr="00D2792B">
        <w:rPr>
          <w:rFonts w:cs="Times New Roman"/>
          <w:color w:val="000000"/>
          <w:sz w:val="23"/>
          <w:szCs w:val="23"/>
        </w:rPr>
        <w:t xml:space="preserve"> [Train The Teacher Workshop]. St. Cloud University, St. Cloud.</w:t>
      </w:r>
    </w:p>
    <w:p w14:paraId="6C6C8564" w14:textId="010B294B" w:rsidR="00AB3E25" w:rsidRPr="008C52E9" w:rsidRDefault="00BC4783" w:rsidP="008C52E9">
      <w:pPr>
        <w:ind w:left="720" w:hanging="720"/>
        <w:rPr>
          <w:rFonts w:cs="Times New Roman"/>
          <w:sz w:val="23"/>
          <w:szCs w:val="23"/>
        </w:rPr>
      </w:pPr>
      <w:r w:rsidRPr="00BC4783">
        <w:rPr>
          <w:rFonts w:cs="Times New Roman"/>
          <w:color w:val="000000"/>
          <w:sz w:val="23"/>
          <w:szCs w:val="23"/>
        </w:rPr>
        <w:t xml:space="preserve">Adams, L., Cessna, K., &amp; Friend, M. (1993). </w:t>
      </w:r>
      <w:r w:rsidRPr="00BC4783">
        <w:rPr>
          <w:rFonts w:cs="Times New Roman"/>
          <w:i/>
          <w:iCs/>
          <w:color w:val="000000"/>
          <w:sz w:val="23"/>
          <w:szCs w:val="23"/>
        </w:rPr>
        <w:t xml:space="preserve">Effectiveness indicators of collaboration in special education/general education co-teaching: Final report. </w:t>
      </w:r>
      <w:r w:rsidRPr="00BC4783">
        <w:rPr>
          <w:rFonts w:cs="Times New Roman"/>
          <w:color w:val="000000"/>
          <w:sz w:val="23"/>
          <w:szCs w:val="23"/>
        </w:rPr>
        <w:t>Denver: Colorado Department of Education.</w:t>
      </w:r>
    </w:p>
    <w:p w14:paraId="5E72DD8F" w14:textId="21902543" w:rsidR="00535217" w:rsidRDefault="00535217" w:rsidP="008C52E9">
      <w:pPr>
        <w:rPr>
          <w:rFonts w:cs="Times New Roman"/>
          <w:i/>
          <w:iCs/>
          <w:color w:val="000000"/>
          <w:sz w:val="23"/>
          <w:szCs w:val="23"/>
        </w:rPr>
      </w:pPr>
      <w:r w:rsidRPr="00535217">
        <w:rPr>
          <w:rFonts w:cs="Times New Roman"/>
          <w:color w:val="000000"/>
          <w:sz w:val="23"/>
          <w:szCs w:val="23"/>
        </w:rPr>
        <w:t xml:space="preserve">Austin, V. L. (2001). Teachers' Beliefs About Co-Teaching. </w:t>
      </w:r>
      <w:r w:rsidRPr="00535217">
        <w:rPr>
          <w:rFonts w:cs="Times New Roman"/>
          <w:i/>
          <w:iCs/>
          <w:color w:val="000000"/>
          <w:sz w:val="23"/>
          <w:szCs w:val="23"/>
        </w:rPr>
        <w:t xml:space="preserve">Remedial and Special </w:t>
      </w:r>
    </w:p>
    <w:p w14:paraId="77AA9EB9" w14:textId="243BE370" w:rsidR="00535217" w:rsidRPr="008C52E9" w:rsidRDefault="00535217" w:rsidP="008C52E9">
      <w:pPr>
        <w:rPr>
          <w:rFonts w:cs="Times New Roman"/>
          <w:sz w:val="23"/>
          <w:szCs w:val="23"/>
        </w:rPr>
      </w:pPr>
      <w:r>
        <w:rPr>
          <w:rFonts w:cs="Times New Roman"/>
          <w:i/>
          <w:iCs/>
          <w:color w:val="000000"/>
          <w:sz w:val="23"/>
          <w:szCs w:val="23"/>
        </w:rPr>
        <w:tab/>
      </w:r>
      <w:proofErr w:type="gramStart"/>
      <w:r w:rsidRPr="00535217">
        <w:rPr>
          <w:rFonts w:cs="Times New Roman"/>
          <w:i/>
          <w:iCs/>
          <w:color w:val="000000"/>
          <w:sz w:val="23"/>
          <w:szCs w:val="23"/>
        </w:rPr>
        <w:t>Education</w:t>
      </w:r>
      <w:r w:rsidRPr="00535217">
        <w:rPr>
          <w:rFonts w:cs="Times New Roman"/>
          <w:color w:val="000000"/>
          <w:sz w:val="23"/>
          <w:szCs w:val="23"/>
        </w:rPr>
        <w:t>,  </w:t>
      </w:r>
      <w:r w:rsidRPr="00535217">
        <w:rPr>
          <w:rFonts w:cs="Times New Roman"/>
          <w:i/>
          <w:iCs/>
          <w:color w:val="000000"/>
          <w:sz w:val="23"/>
          <w:szCs w:val="23"/>
        </w:rPr>
        <w:t>22</w:t>
      </w:r>
      <w:proofErr w:type="gramEnd"/>
      <w:r w:rsidRPr="00535217">
        <w:rPr>
          <w:rFonts w:cs="Times New Roman"/>
          <w:color w:val="000000"/>
          <w:sz w:val="23"/>
          <w:szCs w:val="23"/>
        </w:rPr>
        <w:t>(4), 245-255. doi: 10.1177/074193250102200408</w:t>
      </w:r>
    </w:p>
    <w:p w14:paraId="741C51C5" w14:textId="10B940F7" w:rsidR="00AB3E25" w:rsidRDefault="006002AC" w:rsidP="008C52E9">
      <w:pPr>
        <w:rPr>
          <w:sz w:val="23"/>
          <w:szCs w:val="23"/>
        </w:rPr>
      </w:pPr>
      <w:r>
        <w:rPr>
          <w:sz w:val="23"/>
          <w:szCs w:val="23"/>
        </w:rPr>
        <w:t xml:space="preserve">Bacharach, N., Heck, T., &amp; Dahberg, K. (2008). What Makes Co-Teaching Work? </w:t>
      </w:r>
    </w:p>
    <w:p w14:paraId="5A3725FD" w14:textId="054623CE" w:rsidR="006002AC" w:rsidRPr="006002AC" w:rsidRDefault="006002AC" w:rsidP="008C52E9">
      <w:pPr>
        <w:rPr>
          <w:i/>
          <w:sz w:val="23"/>
          <w:szCs w:val="23"/>
        </w:rPr>
      </w:pPr>
      <w:r>
        <w:rPr>
          <w:sz w:val="23"/>
          <w:szCs w:val="23"/>
        </w:rPr>
        <w:tab/>
        <w:t xml:space="preserve">Identifying The Essential Elements, </w:t>
      </w:r>
      <w:r w:rsidRPr="006002AC">
        <w:rPr>
          <w:i/>
          <w:sz w:val="23"/>
          <w:szCs w:val="23"/>
        </w:rPr>
        <w:t xml:space="preserve">College Teaching Methods &amp; Styles </w:t>
      </w:r>
    </w:p>
    <w:p w14:paraId="2DFE0658" w14:textId="0EC147FE" w:rsidR="006002AC" w:rsidRDefault="006002AC" w:rsidP="008C52E9">
      <w:pPr>
        <w:rPr>
          <w:sz w:val="23"/>
          <w:szCs w:val="23"/>
        </w:rPr>
      </w:pPr>
      <w:r w:rsidRPr="006002AC">
        <w:rPr>
          <w:i/>
          <w:sz w:val="23"/>
          <w:szCs w:val="23"/>
        </w:rPr>
        <w:tab/>
        <w:t>Journal, 4</w:t>
      </w:r>
      <w:r>
        <w:rPr>
          <w:sz w:val="23"/>
          <w:szCs w:val="23"/>
        </w:rPr>
        <w:t>(3), 43-48.</w:t>
      </w:r>
    </w:p>
    <w:p w14:paraId="5F9A82FC" w14:textId="77777777" w:rsidR="006D2248" w:rsidRDefault="006D2248" w:rsidP="008C52E9">
      <w:pPr>
        <w:rPr>
          <w:sz w:val="23"/>
          <w:szCs w:val="23"/>
        </w:rPr>
      </w:pPr>
    </w:p>
    <w:p w14:paraId="711E8687" w14:textId="2890F437" w:rsidR="006D2248" w:rsidRPr="008C52E9" w:rsidRDefault="00BC4783" w:rsidP="008C52E9">
      <w:pPr>
        <w:ind w:left="720" w:hanging="720"/>
        <w:rPr>
          <w:rFonts w:cs="Times New Roman"/>
          <w:sz w:val="23"/>
          <w:szCs w:val="23"/>
        </w:rPr>
      </w:pPr>
      <w:r w:rsidRPr="00BC4783">
        <w:rPr>
          <w:rFonts w:cs="Times New Roman"/>
          <w:color w:val="000000"/>
          <w:sz w:val="23"/>
          <w:szCs w:val="23"/>
        </w:rPr>
        <w:t xml:space="preserve">Bauwens, J. &amp; Hourcade, J. J. (1991). Making co-teaching a mainstreaming strategy. </w:t>
      </w:r>
      <w:r w:rsidRPr="00BC4783">
        <w:rPr>
          <w:rFonts w:cs="Times New Roman"/>
          <w:i/>
          <w:iCs/>
          <w:color w:val="000000"/>
          <w:sz w:val="23"/>
          <w:szCs w:val="23"/>
        </w:rPr>
        <w:t>Preventing</w:t>
      </w:r>
      <w:r w:rsidRPr="00BC4783">
        <w:rPr>
          <w:rFonts w:cs="Times New Roman"/>
          <w:color w:val="000000"/>
          <w:sz w:val="23"/>
          <w:szCs w:val="23"/>
        </w:rPr>
        <w:t xml:space="preserve"> </w:t>
      </w:r>
      <w:r w:rsidRPr="00BC4783">
        <w:rPr>
          <w:rFonts w:cs="Times New Roman"/>
          <w:i/>
          <w:iCs/>
          <w:color w:val="000000"/>
          <w:sz w:val="23"/>
          <w:szCs w:val="23"/>
        </w:rPr>
        <w:t>School Failure, 35</w:t>
      </w:r>
      <w:r w:rsidRPr="00BC4783">
        <w:rPr>
          <w:rFonts w:cs="Times New Roman"/>
          <w:color w:val="000000"/>
          <w:sz w:val="23"/>
          <w:szCs w:val="23"/>
        </w:rPr>
        <w:t xml:space="preserve"> (4), 19-24.</w:t>
      </w:r>
    </w:p>
    <w:p w14:paraId="3FF86659" w14:textId="68D4C168" w:rsidR="00535217" w:rsidRDefault="00535217" w:rsidP="008C52E9">
      <w:pPr>
        <w:rPr>
          <w:rFonts w:cs="Times New Roman"/>
          <w:color w:val="000000"/>
          <w:sz w:val="23"/>
          <w:szCs w:val="23"/>
        </w:rPr>
      </w:pPr>
      <w:r w:rsidRPr="00535217">
        <w:rPr>
          <w:rFonts w:cs="Times New Roman"/>
          <w:color w:val="000000"/>
          <w:sz w:val="23"/>
          <w:szCs w:val="23"/>
        </w:rPr>
        <w:t xml:space="preserve">Bauwens, J., &amp; Hourcade, J. J. (1997). Cooperative Teaching: Pictures of </w:t>
      </w:r>
    </w:p>
    <w:p w14:paraId="02A1E2E3" w14:textId="77777777" w:rsidR="00535217" w:rsidRDefault="00535217" w:rsidP="008C52E9">
      <w:pPr>
        <w:rPr>
          <w:rFonts w:cs="Times New Roman"/>
          <w:color w:val="000000"/>
          <w:sz w:val="23"/>
          <w:szCs w:val="23"/>
        </w:rPr>
      </w:pPr>
      <w:r>
        <w:rPr>
          <w:rFonts w:cs="Times New Roman"/>
          <w:color w:val="000000"/>
          <w:sz w:val="23"/>
          <w:szCs w:val="23"/>
        </w:rPr>
        <w:tab/>
      </w:r>
      <w:r w:rsidRPr="00535217">
        <w:rPr>
          <w:rFonts w:cs="Times New Roman"/>
          <w:color w:val="000000"/>
          <w:sz w:val="23"/>
          <w:szCs w:val="23"/>
        </w:rPr>
        <w:t>Possibilities.</w:t>
      </w:r>
      <w:r w:rsidRPr="00535217">
        <w:rPr>
          <w:rFonts w:cs="Times New Roman"/>
          <w:i/>
          <w:iCs/>
          <w:color w:val="000000"/>
          <w:sz w:val="23"/>
          <w:szCs w:val="23"/>
        </w:rPr>
        <w:t>Intervention in School and Clinic</w:t>
      </w:r>
      <w:r w:rsidRPr="00535217">
        <w:rPr>
          <w:rFonts w:cs="Times New Roman"/>
          <w:color w:val="000000"/>
          <w:sz w:val="23"/>
          <w:szCs w:val="23"/>
        </w:rPr>
        <w:t xml:space="preserve">, </w:t>
      </w:r>
      <w:r w:rsidRPr="00535217">
        <w:rPr>
          <w:rFonts w:cs="Times New Roman"/>
          <w:i/>
          <w:iCs/>
          <w:color w:val="000000"/>
          <w:sz w:val="23"/>
          <w:szCs w:val="23"/>
        </w:rPr>
        <w:t>33</w:t>
      </w:r>
      <w:r w:rsidRPr="00535217">
        <w:rPr>
          <w:rFonts w:cs="Times New Roman"/>
          <w:color w:val="000000"/>
          <w:sz w:val="23"/>
          <w:szCs w:val="23"/>
        </w:rPr>
        <w:t xml:space="preserve">(2), 81-85. </w:t>
      </w:r>
    </w:p>
    <w:p w14:paraId="63211B50" w14:textId="5BF5AD9F" w:rsidR="006D2248" w:rsidRPr="008C52E9" w:rsidRDefault="00535217" w:rsidP="008C52E9">
      <w:pPr>
        <w:ind w:firstLine="720"/>
        <w:rPr>
          <w:rFonts w:cs="Times New Roman"/>
          <w:sz w:val="23"/>
          <w:szCs w:val="23"/>
        </w:rPr>
      </w:pPr>
      <w:r w:rsidRPr="00535217">
        <w:rPr>
          <w:rFonts w:cs="Times New Roman"/>
          <w:color w:val="000000"/>
          <w:sz w:val="23"/>
          <w:szCs w:val="23"/>
        </w:rPr>
        <w:t>doi: 10.1177/105345129703300202</w:t>
      </w:r>
    </w:p>
    <w:p w14:paraId="72B9D063" w14:textId="6415A269" w:rsidR="009F24CA" w:rsidRDefault="009F24CA" w:rsidP="008C52E9">
      <w:pPr>
        <w:rPr>
          <w:sz w:val="23"/>
          <w:szCs w:val="23"/>
        </w:rPr>
      </w:pPr>
      <w:r w:rsidRPr="009F24CA">
        <w:rPr>
          <w:sz w:val="23"/>
          <w:szCs w:val="23"/>
        </w:rPr>
        <w:t xml:space="preserve">Bauwens, J., Hourcade, J. J., &amp; Friend, M. (1989), Cooperative teaching: A model for </w:t>
      </w:r>
    </w:p>
    <w:p w14:paraId="2D049214" w14:textId="7B128177" w:rsidR="009F24CA" w:rsidRPr="009F24CA" w:rsidRDefault="009F24CA" w:rsidP="008C52E9">
      <w:pPr>
        <w:ind w:left="720"/>
        <w:rPr>
          <w:sz w:val="23"/>
          <w:szCs w:val="23"/>
        </w:rPr>
      </w:pPr>
      <w:r w:rsidRPr="009F24CA">
        <w:rPr>
          <w:sz w:val="23"/>
          <w:szCs w:val="23"/>
        </w:rPr>
        <w:t>general and special education integration. Remedial &amp; Special Education, 10(2), 17-22.</w:t>
      </w:r>
    </w:p>
    <w:p w14:paraId="3854B1A5" w14:textId="68EF7D6C" w:rsidR="00535217" w:rsidRDefault="00535217" w:rsidP="008C52E9">
      <w:pPr>
        <w:rPr>
          <w:rFonts w:cs="Times New Roman"/>
          <w:i/>
          <w:iCs/>
          <w:color w:val="000000"/>
          <w:sz w:val="23"/>
          <w:szCs w:val="23"/>
        </w:rPr>
      </w:pPr>
      <w:r w:rsidRPr="00535217">
        <w:rPr>
          <w:rFonts w:cs="Times New Roman"/>
          <w:color w:val="000000"/>
          <w:sz w:val="23"/>
          <w:szCs w:val="23"/>
        </w:rPr>
        <w:t xml:space="preserve">Beninghof, A. M. (2011). </w:t>
      </w:r>
      <w:r w:rsidRPr="00535217">
        <w:rPr>
          <w:rFonts w:cs="Times New Roman"/>
          <w:i/>
          <w:iCs/>
          <w:color w:val="000000"/>
          <w:sz w:val="23"/>
          <w:szCs w:val="23"/>
        </w:rPr>
        <w:t xml:space="preserve">Co-Teaching That Works. ; Effective Strategies for Working </w:t>
      </w:r>
    </w:p>
    <w:p w14:paraId="7EDAED6D" w14:textId="0FFDAC84" w:rsidR="006D2248" w:rsidRPr="008C52E9" w:rsidRDefault="00535217" w:rsidP="008C52E9">
      <w:pPr>
        <w:rPr>
          <w:rFonts w:cs="Times New Roman"/>
          <w:sz w:val="23"/>
          <w:szCs w:val="23"/>
        </w:rPr>
      </w:pPr>
      <w:r>
        <w:rPr>
          <w:rFonts w:cs="Times New Roman"/>
          <w:i/>
          <w:iCs/>
          <w:color w:val="000000"/>
          <w:sz w:val="23"/>
          <w:szCs w:val="23"/>
        </w:rPr>
        <w:tab/>
      </w:r>
      <w:r w:rsidRPr="00535217">
        <w:rPr>
          <w:rFonts w:cs="Times New Roman"/>
          <w:i/>
          <w:iCs/>
          <w:color w:val="000000"/>
          <w:sz w:val="23"/>
          <w:szCs w:val="23"/>
        </w:rPr>
        <w:t>Together in</w:t>
      </w:r>
      <w:r>
        <w:rPr>
          <w:rFonts w:cs="Times New Roman"/>
          <w:sz w:val="23"/>
          <w:szCs w:val="23"/>
        </w:rPr>
        <w:t xml:space="preserve"> </w:t>
      </w:r>
      <w:r w:rsidRPr="00535217">
        <w:rPr>
          <w:rFonts w:cs="Times New Roman"/>
          <w:i/>
          <w:iCs/>
          <w:color w:val="000000"/>
          <w:sz w:val="23"/>
          <w:szCs w:val="23"/>
        </w:rPr>
        <w:t>Today's Inclusive Classrooms.</w:t>
      </w:r>
      <w:r w:rsidRPr="00535217">
        <w:rPr>
          <w:rFonts w:cs="Times New Roman"/>
          <w:color w:val="000000"/>
          <w:sz w:val="23"/>
          <w:szCs w:val="23"/>
        </w:rPr>
        <w:t xml:space="preserve"> John Wiley &amp; Sons, Incorporated.</w:t>
      </w:r>
    </w:p>
    <w:p w14:paraId="4B831F9C" w14:textId="77777777" w:rsidR="00BC4783" w:rsidRPr="00B2741F" w:rsidRDefault="00BC4783" w:rsidP="008C52E9">
      <w:pPr>
        <w:ind w:left="720" w:hanging="720"/>
        <w:rPr>
          <w:rFonts w:cs="Times New Roman"/>
          <w:sz w:val="23"/>
          <w:szCs w:val="23"/>
        </w:rPr>
      </w:pPr>
      <w:r w:rsidRPr="00B2741F">
        <w:rPr>
          <w:rFonts w:cs="Times New Roman"/>
          <w:color w:val="000000"/>
          <w:sz w:val="23"/>
          <w:szCs w:val="23"/>
        </w:rPr>
        <w:t>Boucka, E. C. (2007). Co-Teaching…not just a textbook term: implications for practice.</w:t>
      </w:r>
    </w:p>
    <w:p w14:paraId="17ACF5CF" w14:textId="11D00837" w:rsidR="006D2248" w:rsidRPr="008C52E9" w:rsidRDefault="00BC4783" w:rsidP="008C52E9">
      <w:pPr>
        <w:ind w:left="720"/>
        <w:rPr>
          <w:rFonts w:cs="Times New Roman"/>
          <w:sz w:val="23"/>
          <w:szCs w:val="23"/>
        </w:rPr>
      </w:pPr>
      <w:r w:rsidRPr="00B2741F">
        <w:rPr>
          <w:rFonts w:cs="Times New Roman"/>
          <w:i/>
          <w:iCs/>
          <w:color w:val="000000"/>
          <w:sz w:val="23"/>
          <w:szCs w:val="23"/>
        </w:rPr>
        <w:t>Preventing School Failure: Alternative Education for Children and Youth, 51</w:t>
      </w:r>
      <w:r w:rsidRPr="00B2741F">
        <w:rPr>
          <w:rFonts w:cs="Times New Roman"/>
          <w:color w:val="000000"/>
          <w:sz w:val="23"/>
          <w:szCs w:val="23"/>
        </w:rPr>
        <w:t>(2), 46-51.</w:t>
      </w:r>
    </w:p>
    <w:p w14:paraId="06D47C29" w14:textId="74D7EBA9" w:rsidR="006D2248" w:rsidRPr="008C52E9" w:rsidRDefault="00B2741F" w:rsidP="008C52E9">
      <w:pPr>
        <w:ind w:left="720" w:hanging="720"/>
        <w:rPr>
          <w:rFonts w:cs="Times New Roman"/>
          <w:sz w:val="23"/>
          <w:szCs w:val="23"/>
        </w:rPr>
      </w:pPr>
      <w:r w:rsidRPr="00B2741F">
        <w:rPr>
          <w:rFonts w:cs="Times New Roman"/>
          <w:color w:val="000000"/>
          <w:sz w:val="23"/>
          <w:szCs w:val="23"/>
        </w:rPr>
        <w:t xml:space="preserve">Cook, L., &amp; Friend, M. (1995). Co-Teaching: Guidelines for creating effective practices. </w:t>
      </w:r>
      <w:r w:rsidRPr="00B2741F">
        <w:rPr>
          <w:rFonts w:cs="Times New Roman"/>
          <w:i/>
          <w:iCs/>
          <w:color w:val="000000"/>
          <w:sz w:val="23"/>
          <w:szCs w:val="23"/>
        </w:rPr>
        <w:t>Focus</w:t>
      </w:r>
      <w:r w:rsidRPr="00B2741F">
        <w:rPr>
          <w:rFonts w:cs="Times New Roman"/>
          <w:color w:val="000000"/>
          <w:sz w:val="23"/>
          <w:szCs w:val="23"/>
        </w:rPr>
        <w:t xml:space="preserve"> </w:t>
      </w:r>
      <w:r w:rsidRPr="00B2741F">
        <w:rPr>
          <w:rFonts w:cs="Times New Roman"/>
          <w:i/>
          <w:iCs/>
          <w:color w:val="000000"/>
          <w:sz w:val="23"/>
          <w:szCs w:val="23"/>
        </w:rPr>
        <w:t>On</w:t>
      </w:r>
      <w:r w:rsidRPr="00B2741F">
        <w:rPr>
          <w:rFonts w:cs="Times New Roman"/>
          <w:color w:val="000000"/>
          <w:sz w:val="23"/>
          <w:szCs w:val="23"/>
        </w:rPr>
        <w:t xml:space="preserve"> </w:t>
      </w:r>
      <w:r w:rsidRPr="00B2741F">
        <w:rPr>
          <w:rFonts w:cs="Times New Roman"/>
          <w:i/>
          <w:iCs/>
          <w:color w:val="000000"/>
          <w:sz w:val="23"/>
          <w:szCs w:val="23"/>
        </w:rPr>
        <w:t>Exceptional Children, 28</w:t>
      </w:r>
      <w:r w:rsidRPr="00B2741F">
        <w:rPr>
          <w:rFonts w:cs="Times New Roman"/>
          <w:color w:val="000000"/>
          <w:sz w:val="23"/>
          <w:szCs w:val="23"/>
        </w:rPr>
        <w:t>(3), 1-16.</w:t>
      </w:r>
    </w:p>
    <w:p w14:paraId="49F218D7" w14:textId="55E3B2CD" w:rsidR="00535217" w:rsidRDefault="00535217" w:rsidP="008C52E9">
      <w:pPr>
        <w:rPr>
          <w:rFonts w:cs="Times New Roman"/>
          <w:color w:val="000000"/>
          <w:sz w:val="23"/>
          <w:szCs w:val="23"/>
        </w:rPr>
      </w:pPr>
      <w:r w:rsidRPr="00535217">
        <w:rPr>
          <w:rFonts w:cs="Times New Roman"/>
          <w:color w:val="000000"/>
          <w:sz w:val="23"/>
          <w:szCs w:val="23"/>
        </w:rPr>
        <w:t xml:space="preserve">Friend, M. (2001, February). Co-teaching for general and special educators. Paper </w:t>
      </w:r>
    </w:p>
    <w:p w14:paraId="494124ED" w14:textId="1A78AFC1" w:rsidR="006D2248" w:rsidRPr="008C52E9" w:rsidRDefault="00535217" w:rsidP="008C52E9">
      <w:pPr>
        <w:rPr>
          <w:rFonts w:cs="Times New Roman"/>
          <w:sz w:val="23"/>
          <w:szCs w:val="23"/>
        </w:rPr>
      </w:pPr>
      <w:r>
        <w:rPr>
          <w:rFonts w:cs="Times New Roman"/>
          <w:color w:val="000000"/>
          <w:sz w:val="23"/>
          <w:szCs w:val="23"/>
        </w:rPr>
        <w:tab/>
      </w:r>
      <w:r w:rsidRPr="00535217">
        <w:rPr>
          <w:rFonts w:cs="Times New Roman"/>
          <w:color w:val="000000"/>
          <w:sz w:val="23"/>
          <w:szCs w:val="23"/>
        </w:rPr>
        <w:t>presented for Clark County School District, Las Vegas, NV.</w:t>
      </w:r>
    </w:p>
    <w:p w14:paraId="622586FE" w14:textId="51C8635C" w:rsidR="006D2248" w:rsidRDefault="000442AA" w:rsidP="008C52E9">
      <w:pPr>
        <w:rPr>
          <w:sz w:val="23"/>
          <w:szCs w:val="23"/>
        </w:rPr>
      </w:pPr>
      <w:r w:rsidRPr="000442AA">
        <w:rPr>
          <w:sz w:val="23"/>
          <w:szCs w:val="23"/>
        </w:rPr>
        <w:t xml:space="preserve">Friend, M., Reising, M., &amp; Cook, L. (1993). Co-teaching: An overview of the past, a </w:t>
      </w:r>
    </w:p>
    <w:p w14:paraId="52B95F25" w14:textId="22FB2E3F" w:rsidR="000442AA" w:rsidRDefault="000442AA" w:rsidP="008C52E9">
      <w:pPr>
        <w:ind w:left="720"/>
        <w:rPr>
          <w:sz w:val="23"/>
          <w:szCs w:val="23"/>
        </w:rPr>
      </w:pPr>
      <w:r w:rsidRPr="000442AA">
        <w:rPr>
          <w:sz w:val="23"/>
          <w:szCs w:val="23"/>
        </w:rPr>
        <w:t>glimpse at the present, and considerations for the future. Preventing School Failure, 37(3), 6-10.</w:t>
      </w:r>
    </w:p>
    <w:p w14:paraId="4CA882DE" w14:textId="77777777" w:rsidR="00535217" w:rsidRPr="00535217" w:rsidRDefault="00535217" w:rsidP="008C52E9">
      <w:pPr>
        <w:rPr>
          <w:rFonts w:cs="Times New Roman"/>
          <w:sz w:val="23"/>
          <w:szCs w:val="23"/>
        </w:rPr>
      </w:pPr>
      <w:r w:rsidRPr="00535217">
        <w:rPr>
          <w:rFonts w:cs="Times New Roman"/>
          <w:color w:val="000000"/>
          <w:sz w:val="23"/>
          <w:szCs w:val="23"/>
        </w:rPr>
        <w:t xml:space="preserve">Gable, R. A., Hendrickson, J. M., Evans, S. S., Frye, B., &amp; Bryant, K. (1993). Cooperative </w:t>
      </w:r>
    </w:p>
    <w:p w14:paraId="585BB699" w14:textId="1F89D6CE" w:rsidR="00535217" w:rsidRDefault="00535217" w:rsidP="008C52E9">
      <w:pPr>
        <w:rPr>
          <w:rFonts w:cs="Times New Roman"/>
          <w:color w:val="000000"/>
          <w:sz w:val="23"/>
          <w:szCs w:val="23"/>
        </w:rPr>
      </w:pPr>
      <w:r w:rsidRPr="00535217">
        <w:rPr>
          <w:rFonts w:cs="Times New Roman"/>
          <w:color w:val="000000"/>
          <w:sz w:val="23"/>
          <w:szCs w:val="23"/>
        </w:rPr>
        <w:tab/>
        <w:t xml:space="preserve">planning for regular classroom instruction of students with disabilities. </w:t>
      </w:r>
    </w:p>
    <w:p w14:paraId="7F380585" w14:textId="1929E408" w:rsidR="006D2248" w:rsidRPr="008C52E9" w:rsidRDefault="00535217" w:rsidP="008C52E9">
      <w:pPr>
        <w:rPr>
          <w:rFonts w:cs="Times New Roman"/>
          <w:sz w:val="23"/>
          <w:szCs w:val="23"/>
        </w:rPr>
      </w:pPr>
      <w:r>
        <w:rPr>
          <w:rFonts w:cs="Times New Roman"/>
          <w:color w:val="000000"/>
          <w:sz w:val="23"/>
          <w:szCs w:val="23"/>
        </w:rPr>
        <w:tab/>
      </w:r>
      <w:r w:rsidRPr="00535217">
        <w:rPr>
          <w:rFonts w:cs="Times New Roman"/>
          <w:color w:val="000000"/>
          <w:sz w:val="23"/>
          <w:szCs w:val="23"/>
        </w:rPr>
        <w:t>Preventing School Failure, 37, (4), 16-20.</w:t>
      </w:r>
    </w:p>
    <w:p w14:paraId="26DC22FE" w14:textId="77777777" w:rsidR="00307C83" w:rsidRPr="00307C83" w:rsidRDefault="00307C83" w:rsidP="008C52E9">
      <w:pPr>
        <w:ind w:left="720" w:hanging="720"/>
        <w:rPr>
          <w:rFonts w:cs="Times New Roman"/>
          <w:sz w:val="23"/>
          <w:szCs w:val="23"/>
        </w:rPr>
      </w:pPr>
      <w:r w:rsidRPr="00307C83">
        <w:rPr>
          <w:rFonts w:cs="Times New Roman"/>
          <w:color w:val="000000"/>
          <w:sz w:val="23"/>
          <w:szCs w:val="23"/>
        </w:rPr>
        <w:t>Hang, Q., &amp; Rabren, K. (2009). An examination of co-teaching perspectives and</w:t>
      </w:r>
    </w:p>
    <w:p w14:paraId="2F423814" w14:textId="771DC2C5" w:rsidR="006D2248" w:rsidRPr="008C52E9" w:rsidRDefault="00307C83" w:rsidP="008C52E9">
      <w:pPr>
        <w:ind w:left="720" w:hanging="720"/>
        <w:rPr>
          <w:rFonts w:cs="Times New Roman"/>
          <w:sz w:val="23"/>
          <w:szCs w:val="23"/>
        </w:rPr>
      </w:pPr>
      <w:r w:rsidRPr="00307C83">
        <w:rPr>
          <w:rFonts w:cs="Times New Roman"/>
          <w:color w:val="000000"/>
          <w:sz w:val="23"/>
          <w:szCs w:val="23"/>
        </w:rPr>
        <w:t xml:space="preserve">          efficacy indicators. </w:t>
      </w:r>
      <w:r w:rsidRPr="00307C83">
        <w:rPr>
          <w:rFonts w:cs="Times New Roman"/>
          <w:i/>
          <w:iCs/>
          <w:color w:val="000000"/>
          <w:sz w:val="23"/>
          <w:szCs w:val="23"/>
        </w:rPr>
        <w:t>Remedial and Special Education, 30</w:t>
      </w:r>
      <w:r w:rsidRPr="00307C83">
        <w:rPr>
          <w:rFonts w:cs="Times New Roman"/>
          <w:color w:val="000000"/>
          <w:sz w:val="23"/>
          <w:szCs w:val="23"/>
        </w:rPr>
        <w:t>(5), 259-268.</w:t>
      </w:r>
    </w:p>
    <w:p w14:paraId="0EEA4B8A" w14:textId="54651BCA" w:rsidR="00535217" w:rsidRDefault="00535217" w:rsidP="008C52E9">
      <w:pPr>
        <w:rPr>
          <w:rFonts w:cs="Times New Roman"/>
          <w:color w:val="000000"/>
          <w:sz w:val="23"/>
          <w:szCs w:val="23"/>
        </w:rPr>
      </w:pPr>
      <w:r w:rsidRPr="00535217">
        <w:rPr>
          <w:rFonts w:cs="Times New Roman"/>
          <w:color w:val="000000"/>
          <w:sz w:val="23"/>
          <w:szCs w:val="23"/>
        </w:rPr>
        <w:t xml:space="preserve">Idol, L. (2006). Toward inclusion of special education students in general education: A </w:t>
      </w:r>
    </w:p>
    <w:p w14:paraId="7FCFEB55" w14:textId="4BC604CA" w:rsidR="00535217" w:rsidRPr="008C52E9" w:rsidRDefault="00535217" w:rsidP="008C52E9">
      <w:pPr>
        <w:rPr>
          <w:rFonts w:cs="Times New Roman"/>
          <w:sz w:val="23"/>
          <w:szCs w:val="23"/>
        </w:rPr>
      </w:pPr>
      <w:r>
        <w:rPr>
          <w:rFonts w:cs="Times New Roman"/>
          <w:color w:val="000000"/>
          <w:sz w:val="23"/>
          <w:szCs w:val="23"/>
        </w:rPr>
        <w:tab/>
      </w:r>
      <w:r w:rsidRPr="00535217">
        <w:rPr>
          <w:rFonts w:cs="Times New Roman"/>
          <w:color w:val="000000"/>
          <w:sz w:val="23"/>
          <w:szCs w:val="23"/>
        </w:rPr>
        <w:t>program evaluation of eight schools.</w:t>
      </w:r>
      <w:r w:rsidRPr="00535217">
        <w:rPr>
          <w:rFonts w:cs="Times New Roman"/>
          <w:i/>
          <w:iCs/>
          <w:color w:val="000000"/>
          <w:sz w:val="23"/>
          <w:szCs w:val="23"/>
        </w:rPr>
        <w:t xml:space="preserve"> Remedial and Special education</w:t>
      </w:r>
      <w:r w:rsidRPr="00535217">
        <w:rPr>
          <w:rFonts w:cs="Times New Roman"/>
          <w:color w:val="000000"/>
          <w:sz w:val="23"/>
          <w:szCs w:val="23"/>
        </w:rPr>
        <w:t>, 27, 77-94.</w:t>
      </w:r>
    </w:p>
    <w:p w14:paraId="6B4E02B3" w14:textId="06B291BA" w:rsidR="00AB3E25" w:rsidRPr="008C52E9" w:rsidRDefault="00B2741F" w:rsidP="008C52E9">
      <w:pPr>
        <w:widowControl w:val="0"/>
        <w:autoSpaceDE w:val="0"/>
        <w:autoSpaceDN w:val="0"/>
        <w:adjustRightInd w:val="0"/>
        <w:rPr>
          <w:color w:val="1A1A1A"/>
          <w:sz w:val="23"/>
          <w:szCs w:val="23"/>
        </w:rPr>
      </w:pPr>
      <w:r w:rsidRPr="00B2741F">
        <w:rPr>
          <w:color w:val="1A1A1A"/>
          <w:sz w:val="23"/>
          <w:szCs w:val="23"/>
        </w:rPr>
        <w:t>JMP, Version 10. SAS Institute Inc., Cary, NC, 1989-2013.</w:t>
      </w:r>
    </w:p>
    <w:p w14:paraId="1B09E4D0" w14:textId="77777777" w:rsidR="00535217" w:rsidRPr="004C76F9" w:rsidRDefault="00535217" w:rsidP="008C52E9">
      <w:pPr>
        <w:rPr>
          <w:rFonts w:cs="Times New Roman"/>
          <w:sz w:val="23"/>
          <w:szCs w:val="23"/>
        </w:rPr>
      </w:pPr>
      <w:r w:rsidRPr="004C76F9">
        <w:rPr>
          <w:rFonts w:cs="Times New Roman"/>
          <w:color w:val="000000"/>
          <w:sz w:val="23"/>
          <w:szCs w:val="23"/>
        </w:rPr>
        <w:t xml:space="preserve">Mastropieri, M. A., Scruggs, T. E., Graetz, J., Norland, J., Gardizi, W., &amp; Mcduffie, K. (2005). </w:t>
      </w:r>
    </w:p>
    <w:p w14:paraId="43C10D75" w14:textId="0B8D45F8" w:rsidR="006D2248" w:rsidRPr="008C52E9" w:rsidRDefault="004C76F9" w:rsidP="008C52E9">
      <w:pPr>
        <w:ind w:left="720"/>
        <w:rPr>
          <w:rFonts w:cs="Times New Roman"/>
          <w:sz w:val="23"/>
          <w:szCs w:val="23"/>
        </w:rPr>
      </w:pPr>
      <w:r w:rsidRPr="004C76F9">
        <w:rPr>
          <w:rFonts w:cs="Times New Roman"/>
          <w:color w:val="000000"/>
          <w:sz w:val="23"/>
          <w:szCs w:val="23"/>
        </w:rPr>
        <w:t xml:space="preserve">Case Studies in Co-Teaching in the Content Areas: Successes, Failures, and Challenges. </w:t>
      </w:r>
      <w:r w:rsidRPr="004C76F9">
        <w:rPr>
          <w:rFonts w:cs="Times New Roman"/>
          <w:i/>
          <w:iCs/>
          <w:color w:val="000000"/>
          <w:sz w:val="23"/>
          <w:szCs w:val="23"/>
        </w:rPr>
        <w:t>Intervention in School and Clinic</w:t>
      </w:r>
      <w:r w:rsidRPr="004C76F9">
        <w:rPr>
          <w:rFonts w:cs="Times New Roman"/>
          <w:color w:val="000000"/>
          <w:sz w:val="23"/>
          <w:szCs w:val="23"/>
        </w:rPr>
        <w:t xml:space="preserve">, </w:t>
      </w:r>
      <w:r w:rsidRPr="004C76F9">
        <w:rPr>
          <w:rFonts w:cs="Times New Roman"/>
          <w:i/>
          <w:iCs/>
          <w:color w:val="000000"/>
          <w:sz w:val="23"/>
          <w:szCs w:val="23"/>
        </w:rPr>
        <w:t>40</w:t>
      </w:r>
      <w:r w:rsidRPr="004C76F9">
        <w:rPr>
          <w:rFonts w:cs="Times New Roman"/>
          <w:color w:val="000000"/>
          <w:sz w:val="23"/>
          <w:szCs w:val="23"/>
        </w:rPr>
        <w:t>(5), 260-270. doi: 10.1177/10534512050400050201</w:t>
      </w:r>
    </w:p>
    <w:p w14:paraId="6EC52264" w14:textId="45C1F3D0" w:rsidR="006D2248" w:rsidRPr="008C52E9" w:rsidRDefault="00B2741F" w:rsidP="008C52E9">
      <w:pPr>
        <w:ind w:left="720" w:hanging="720"/>
        <w:rPr>
          <w:rFonts w:cs="Times New Roman"/>
          <w:sz w:val="23"/>
          <w:szCs w:val="23"/>
        </w:rPr>
      </w:pPr>
      <w:r w:rsidRPr="00B2741F">
        <w:rPr>
          <w:rFonts w:cs="Times New Roman"/>
          <w:color w:val="000000"/>
          <w:sz w:val="23"/>
          <w:szCs w:val="23"/>
        </w:rPr>
        <w:t xml:space="preserve">Reeve, P. T., &amp; Hallahan, D. P. (1994). Practical questions about collaboration between general and special educators. </w:t>
      </w:r>
      <w:r w:rsidRPr="00B2741F">
        <w:rPr>
          <w:rFonts w:cs="Times New Roman"/>
          <w:i/>
          <w:iCs/>
          <w:color w:val="000000"/>
          <w:sz w:val="23"/>
          <w:szCs w:val="23"/>
        </w:rPr>
        <w:t>Focus on Exceptional Children, 26</w:t>
      </w:r>
      <w:r w:rsidRPr="00B2741F">
        <w:rPr>
          <w:rFonts w:cs="Times New Roman"/>
          <w:color w:val="000000"/>
          <w:sz w:val="23"/>
          <w:szCs w:val="23"/>
        </w:rPr>
        <w:t>(7), 1-10.</w:t>
      </w:r>
    </w:p>
    <w:p w14:paraId="5B6C08AC" w14:textId="5DB2D502" w:rsidR="004C76F9" w:rsidRDefault="004C76F9" w:rsidP="008C52E9">
      <w:pPr>
        <w:pStyle w:val="NormalWeb"/>
        <w:spacing w:before="0" w:beforeAutospacing="0" w:after="0" w:afterAutospacing="0"/>
        <w:rPr>
          <w:rFonts w:asciiTheme="minorHAnsi" w:hAnsiTheme="minorHAnsi"/>
          <w:color w:val="000000"/>
          <w:sz w:val="23"/>
          <w:szCs w:val="23"/>
        </w:rPr>
      </w:pPr>
      <w:r w:rsidRPr="004C76F9">
        <w:rPr>
          <w:rFonts w:asciiTheme="minorHAnsi" w:hAnsiTheme="minorHAnsi"/>
          <w:color w:val="000000"/>
          <w:sz w:val="23"/>
          <w:szCs w:val="23"/>
        </w:rPr>
        <w:t xml:space="preserve">Sileo, J. M. (2005, August). Co-teaching: Best practices for education. In Inclusive and </w:t>
      </w:r>
    </w:p>
    <w:p w14:paraId="01E03F23" w14:textId="607C51BA" w:rsidR="004C76F9" w:rsidRPr="004C76F9" w:rsidRDefault="004C76F9" w:rsidP="008C52E9">
      <w:pPr>
        <w:pStyle w:val="NormalWeb"/>
        <w:spacing w:before="0" w:beforeAutospacing="0" w:after="0" w:afterAutospacing="0"/>
        <w:ind w:left="720"/>
        <w:rPr>
          <w:rFonts w:asciiTheme="minorHAnsi" w:hAnsiTheme="minorHAnsi"/>
          <w:sz w:val="23"/>
          <w:szCs w:val="23"/>
        </w:rPr>
      </w:pPr>
      <w:r w:rsidRPr="004C76F9">
        <w:rPr>
          <w:rFonts w:asciiTheme="minorHAnsi" w:hAnsiTheme="minorHAnsi"/>
          <w:color w:val="000000"/>
          <w:sz w:val="23"/>
          <w:szCs w:val="23"/>
        </w:rPr>
        <w:t>Supportive Education Congress International Special Education Conference Inclusions: Celebrating Diversity? Retrieved March 1, 2013, from</w:t>
      </w:r>
      <w:hyperlink r:id="rId5" w:history="1">
        <w:r w:rsidRPr="004C76F9">
          <w:rPr>
            <w:rStyle w:val="Hyperlink"/>
            <w:rFonts w:asciiTheme="minorHAnsi" w:hAnsiTheme="minorHAnsi"/>
            <w:color w:val="000000"/>
            <w:sz w:val="23"/>
            <w:szCs w:val="23"/>
          </w:rPr>
          <w:t xml:space="preserve"> </w:t>
        </w:r>
      </w:hyperlink>
    </w:p>
    <w:p w14:paraId="03403D2B" w14:textId="3CB35FA9" w:rsidR="004A31DE" w:rsidRPr="008C52E9" w:rsidRDefault="001F160F" w:rsidP="008C52E9">
      <w:pPr>
        <w:pStyle w:val="NormalWeb"/>
        <w:spacing w:before="0" w:beforeAutospacing="0" w:after="0" w:afterAutospacing="0"/>
        <w:ind w:firstLine="720"/>
        <w:rPr>
          <w:rFonts w:asciiTheme="minorHAnsi" w:hAnsiTheme="minorHAnsi"/>
          <w:sz w:val="23"/>
          <w:szCs w:val="23"/>
        </w:rPr>
      </w:pPr>
      <w:hyperlink r:id="rId6" w:history="1">
        <w:r w:rsidR="004C76F9" w:rsidRPr="004C76F9">
          <w:rPr>
            <w:rStyle w:val="Hyperlink"/>
            <w:rFonts w:asciiTheme="minorHAnsi" w:hAnsiTheme="minorHAnsi"/>
            <w:sz w:val="23"/>
            <w:szCs w:val="23"/>
          </w:rPr>
          <w:t>http://www.isec2005.org.uk/isec/abstracts/papers_s/sileo_j.shtml</w:t>
        </w:r>
      </w:hyperlink>
    </w:p>
    <w:p w14:paraId="16307235" w14:textId="48699BDA" w:rsidR="006D2248" w:rsidRDefault="004A31DE" w:rsidP="008C52E9">
      <w:pPr>
        <w:ind w:left="720" w:hanging="720"/>
        <w:rPr>
          <w:rStyle w:val="Hyperlink"/>
          <w:rFonts w:eastAsia="Times New Roman" w:cs="Arial"/>
          <w:sz w:val="23"/>
          <w:szCs w:val="23"/>
        </w:rPr>
      </w:pPr>
      <w:r w:rsidRPr="004A31DE">
        <w:rPr>
          <w:rFonts w:eastAsia="Times New Roman" w:cs="Arial"/>
          <w:color w:val="000000"/>
          <w:sz w:val="23"/>
          <w:szCs w:val="23"/>
        </w:rPr>
        <w:t xml:space="preserve">Stanford Center for Assessment, Learning and Equity (SCALE). (2013). </w:t>
      </w:r>
      <w:r w:rsidRPr="004A31DE">
        <w:rPr>
          <w:rFonts w:eastAsia="Times New Roman" w:cs="Arial"/>
          <w:i/>
          <w:color w:val="000000"/>
          <w:sz w:val="23"/>
          <w:szCs w:val="23"/>
        </w:rPr>
        <w:t xml:space="preserve">2013 edTPA Field Test: Summary Report. </w:t>
      </w:r>
      <w:r w:rsidRPr="004A31DE">
        <w:rPr>
          <w:rFonts w:eastAsia="Times New Roman" w:cs="Arial"/>
          <w:color w:val="000000"/>
          <w:sz w:val="23"/>
          <w:szCs w:val="23"/>
        </w:rPr>
        <w:t xml:space="preserve">Retrieved from SCALE website: </w:t>
      </w:r>
      <w:hyperlink r:id="rId7" w:history="1">
        <w:r w:rsidRPr="004A31DE">
          <w:rPr>
            <w:rStyle w:val="Hyperlink"/>
            <w:rFonts w:eastAsia="Times New Roman" w:cs="Arial"/>
            <w:sz w:val="23"/>
            <w:szCs w:val="23"/>
          </w:rPr>
          <w:t>https://secure.aacte.org/apps/rl/res_get.php?fid=827&amp;ref=edtpa</w:t>
        </w:r>
      </w:hyperlink>
    </w:p>
    <w:p w14:paraId="7D9B7093" w14:textId="28B1A3DD" w:rsidR="004C76F9" w:rsidRDefault="004C76F9" w:rsidP="008C52E9">
      <w:pPr>
        <w:rPr>
          <w:rFonts w:cs="Times New Roman"/>
          <w:color w:val="000000"/>
          <w:sz w:val="23"/>
          <w:szCs w:val="23"/>
        </w:rPr>
      </w:pPr>
      <w:r w:rsidRPr="004C76F9">
        <w:rPr>
          <w:rFonts w:cs="Times New Roman"/>
          <w:color w:val="000000"/>
          <w:sz w:val="23"/>
          <w:szCs w:val="23"/>
        </w:rPr>
        <w:t xml:space="preserve">Vaughn, S., Shay Schumm, J., &amp; Arguelle, M. (1997). The ABCDEs of Co-Teaching. </w:t>
      </w:r>
    </w:p>
    <w:p w14:paraId="14560C22" w14:textId="168CE2A6" w:rsidR="00AB3E25" w:rsidRPr="008C52E9" w:rsidRDefault="004C76F9" w:rsidP="008C52E9">
      <w:pPr>
        <w:rPr>
          <w:rFonts w:cs="Times New Roman"/>
          <w:sz w:val="23"/>
          <w:szCs w:val="23"/>
        </w:rPr>
      </w:pPr>
      <w:r>
        <w:rPr>
          <w:rFonts w:cs="Times New Roman"/>
          <w:color w:val="000000"/>
          <w:sz w:val="23"/>
          <w:szCs w:val="23"/>
        </w:rPr>
        <w:tab/>
      </w:r>
      <w:r w:rsidRPr="004C76F9">
        <w:rPr>
          <w:rFonts w:cs="Times New Roman"/>
          <w:i/>
          <w:iCs/>
          <w:color w:val="000000"/>
          <w:sz w:val="23"/>
          <w:szCs w:val="23"/>
        </w:rPr>
        <w:t>Teaching</w:t>
      </w:r>
      <w:r>
        <w:rPr>
          <w:rFonts w:cs="Times New Roman"/>
          <w:sz w:val="23"/>
          <w:szCs w:val="23"/>
        </w:rPr>
        <w:t xml:space="preserve"> </w:t>
      </w:r>
      <w:r w:rsidRPr="004C76F9">
        <w:rPr>
          <w:rFonts w:cs="Times New Roman"/>
          <w:i/>
          <w:iCs/>
          <w:color w:val="000000"/>
          <w:sz w:val="23"/>
          <w:szCs w:val="23"/>
        </w:rPr>
        <w:t>Exceptional Children</w:t>
      </w:r>
      <w:r w:rsidRPr="004C76F9">
        <w:rPr>
          <w:rFonts w:cs="Times New Roman"/>
          <w:color w:val="000000"/>
          <w:sz w:val="23"/>
          <w:szCs w:val="23"/>
        </w:rPr>
        <w:t xml:space="preserve">, </w:t>
      </w:r>
      <w:r w:rsidRPr="004C76F9">
        <w:rPr>
          <w:rFonts w:cs="Times New Roman"/>
          <w:i/>
          <w:iCs/>
          <w:color w:val="000000"/>
          <w:sz w:val="23"/>
          <w:szCs w:val="23"/>
        </w:rPr>
        <w:t>30</w:t>
      </w:r>
      <w:r w:rsidRPr="004C76F9">
        <w:rPr>
          <w:rFonts w:cs="Times New Roman"/>
          <w:color w:val="000000"/>
          <w:sz w:val="23"/>
          <w:szCs w:val="23"/>
        </w:rPr>
        <w:t>, 4-10.</w:t>
      </w:r>
    </w:p>
    <w:p w14:paraId="5C172EBB" w14:textId="01072D6B" w:rsidR="00AB3E25" w:rsidRDefault="007E57CE" w:rsidP="008C52E9">
      <w:pPr>
        <w:ind w:left="720" w:hanging="720"/>
        <w:rPr>
          <w:rFonts w:cs="Arial"/>
          <w:color w:val="000000"/>
          <w:sz w:val="23"/>
          <w:szCs w:val="23"/>
        </w:rPr>
      </w:pPr>
      <w:r>
        <w:rPr>
          <w:rFonts w:cs="Arial"/>
          <w:color w:val="000000"/>
          <w:sz w:val="23"/>
          <w:szCs w:val="23"/>
        </w:rPr>
        <w:t xml:space="preserve">Vygotsky, L. (1962). </w:t>
      </w:r>
      <w:r w:rsidRPr="007E57CE">
        <w:rPr>
          <w:rFonts w:cs="Arial"/>
          <w:i/>
          <w:color w:val="000000"/>
          <w:sz w:val="23"/>
          <w:szCs w:val="23"/>
        </w:rPr>
        <w:t>Thought and language</w:t>
      </w:r>
      <w:r>
        <w:rPr>
          <w:rFonts w:cs="Arial"/>
          <w:color w:val="000000"/>
          <w:sz w:val="23"/>
          <w:szCs w:val="23"/>
        </w:rPr>
        <w:t>. Cambridge, MA: M.I.T. Press.</w:t>
      </w:r>
    </w:p>
    <w:p w14:paraId="49BC4C73" w14:textId="0C54FE20" w:rsidR="004A31DE" w:rsidRDefault="00D83ACD" w:rsidP="008C52E9">
      <w:pPr>
        <w:rPr>
          <w:rFonts w:cs="Arial"/>
          <w:color w:val="000000"/>
          <w:sz w:val="23"/>
          <w:szCs w:val="23"/>
        </w:rPr>
      </w:pPr>
      <w:r>
        <w:rPr>
          <w:rFonts w:cs="Arial"/>
          <w:color w:val="000000"/>
          <w:sz w:val="23"/>
          <w:szCs w:val="23"/>
        </w:rPr>
        <w:t xml:space="preserve">Vygotsky, L. (1978). Mind in Society: The development of higher psychological </w:t>
      </w:r>
    </w:p>
    <w:p w14:paraId="53555970" w14:textId="15B540D4" w:rsidR="00D83ACD" w:rsidRDefault="00D83ACD" w:rsidP="008C52E9">
      <w:pPr>
        <w:rPr>
          <w:rFonts w:cs="Arial"/>
          <w:color w:val="000000"/>
          <w:sz w:val="23"/>
          <w:szCs w:val="23"/>
        </w:rPr>
      </w:pPr>
      <w:r>
        <w:rPr>
          <w:rFonts w:cs="Arial"/>
          <w:color w:val="000000"/>
          <w:sz w:val="23"/>
          <w:szCs w:val="23"/>
        </w:rPr>
        <w:tab/>
        <w:t>Processes, trans. In M. Cole, V. John-Steiner, S. Scribner, &amp; E. Souberman (Eds.).</w:t>
      </w:r>
    </w:p>
    <w:p w14:paraId="04F3BD63" w14:textId="6584D1E4" w:rsidR="00D83ACD" w:rsidRPr="008459B0" w:rsidRDefault="00D83ACD" w:rsidP="008C52E9">
      <w:pPr>
        <w:rPr>
          <w:sz w:val="23"/>
          <w:szCs w:val="23"/>
        </w:rPr>
      </w:pPr>
      <w:r>
        <w:rPr>
          <w:rFonts w:cs="Arial"/>
          <w:color w:val="000000"/>
          <w:sz w:val="23"/>
          <w:szCs w:val="23"/>
        </w:rPr>
        <w:tab/>
        <w:t>Cambridge, MA: Harvard University Press.</w:t>
      </w:r>
    </w:p>
    <w:sectPr w:rsidR="00D83ACD" w:rsidRPr="008459B0" w:rsidSect="00EC6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491"/>
    <w:multiLevelType w:val="multilevel"/>
    <w:tmpl w:val="7C9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D1D1A"/>
    <w:multiLevelType w:val="hybridMultilevel"/>
    <w:tmpl w:val="4FE0A186"/>
    <w:lvl w:ilvl="0" w:tplc="FF04D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66B60"/>
    <w:multiLevelType w:val="hybridMultilevel"/>
    <w:tmpl w:val="215C3C1A"/>
    <w:lvl w:ilvl="0" w:tplc="FF04D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C48E5"/>
    <w:multiLevelType w:val="hybridMultilevel"/>
    <w:tmpl w:val="6BA2AD18"/>
    <w:lvl w:ilvl="0" w:tplc="FF04D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A02E93"/>
    <w:multiLevelType w:val="multilevel"/>
    <w:tmpl w:val="120248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BC"/>
    <w:rsid w:val="0000519C"/>
    <w:rsid w:val="000201AD"/>
    <w:rsid w:val="000442AA"/>
    <w:rsid w:val="000560BF"/>
    <w:rsid w:val="00085D6A"/>
    <w:rsid w:val="001A4CF8"/>
    <w:rsid w:val="001B176C"/>
    <w:rsid w:val="001C5ADB"/>
    <w:rsid w:val="001F160F"/>
    <w:rsid w:val="001F1CC0"/>
    <w:rsid w:val="002256CB"/>
    <w:rsid w:val="0023299F"/>
    <w:rsid w:val="002A6178"/>
    <w:rsid w:val="002D144F"/>
    <w:rsid w:val="002F6BBC"/>
    <w:rsid w:val="00302493"/>
    <w:rsid w:val="00307C83"/>
    <w:rsid w:val="00320DCF"/>
    <w:rsid w:val="00347516"/>
    <w:rsid w:val="00363F4E"/>
    <w:rsid w:val="00386523"/>
    <w:rsid w:val="003C0956"/>
    <w:rsid w:val="00411214"/>
    <w:rsid w:val="00411296"/>
    <w:rsid w:val="004319FF"/>
    <w:rsid w:val="0047112C"/>
    <w:rsid w:val="004A31DE"/>
    <w:rsid w:val="004B3255"/>
    <w:rsid w:val="004C2EFC"/>
    <w:rsid w:val="004C76F9"/>
    <w:rsid w:val="004C7B58"/>
    <w:rsid w:val="004D5C91"/>
    <w:rsid w:val="004F1747"/>
    <w:rsid w:val="00535217"/>
    <w:rsid w:val="00565CCE"/>
    <w:rsid w:val="00585A2F"/>
    <w:rsid w:val="006002AC"/>
    <w:rsid w:val="00600A34"/>
    <w:rsid w:val="00683F8E"/>
    <w:rsid w:val="006D2248"/>
    <w:rsid w:val="006D3EAB"/>
    <w:rsid w:val="006F4176"/>
    <w:rsid w:val="00710D42"/>
    <w:rsid w:val="00734379"/>
    <w:rsid w:val="007574AA"/>
    <w:rsid w:val="007E57CE"/>
    <w:rsid w:val="008276C4"/>
    <w:rsid w:val="008459B0"/>
    <w:rsid w:val="008621B8"/>
    <w:rsid w:val="00876784"/>
    <w:rsid w:val="00884713"/>
    <w:rsid w:val="00890547"/>
    <w:rsid w:val="008C52E9"/>
    <w:rsid w:val="0091369C"/>
    <w:rsid w:val="00950405"/>
    <w:rsid w:val="009654CD"/>
    <w:rsid w:val="00980B16"/>
    <w:rsid w:val="00997043"/>
    <w:rsid w:val="009F24CA"/>
    <w:rsid w:val="00A02D05"/>
    <w:rsid w:val="00A077C9"/>
    <w:rsid w:val="00AB3E25"/>
    <w:rsid w:val="00B2741F"/>
    <w:rsid w:val="00B37203"/>
    <w:rsid w:val="00B431F4"/>
    <w:rsid w:val="00B75428"/>
    <w:rsid w:val="00BA5FB8"/>
    <w:rsid w:val="00BC4783"/>
    <w:rsid w:val="00C06A39"/>
    <w:rsid w:val="00C13817"/>
    <w:rsid w:val="00C560A2"/>
    <w:rsid w:val="00C65427"/>
    <w:rsid w:val="00CC0DED"/>
    <w:rsid w:val="00D26F85"/>
    <w:rsid w:val="00D2792B"/>
    <w:rsid w:val="00D437F5"/>
    <w:rsid w:val="00D56ED2"/>
    <w:rsid w:val="00D83ACD"/>
    <w:rsid w:val="00D8623E"/>
    <w:rsid w:val="00DA066F"/>
    <w:rsid w:val="00DD7E04"/>
    <w:rsid w:val="00E032D9"/>
    <w:rsid w:val="00EB2E1C"/>
    <w:rsid w:val="00EC6F2A"/>
    <w:rsid w:val="00ED028B"/>
    <w:rsid w:val="00ED3F10"/>
    <w:rsid w:val="00F05596"/>
    <w:rsid w:val="00F1702B"/>
    <w:rsid w:val="00F21F37"/>
    <w:rsid w:val="00F77D15"/>
    <w:rsid w:val="00FA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3ED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CB"/>
    <w:pPr>
      <w:ind w:left="720"/>
      <w:contextualSpacing/>
    </w:pPr>
  </w:style>
  <w:style w:type="paragraph" w:styleId="NormalWeb">
    <w:name w:val="Normal (Web)"/>
    <w:basedOn w:val="Normal"/>
    <w:uiPriority w:val="99"/>
    <w:unhideWhenUsed/>
    <w:rsid w:val="007574AA"/>
    <w:pPr>
      <w:spacing w:before="100" w:beforeAutospacing="1" w:after="100" w:afterAutospacing="1"/>
    </w:pPr>
    <w:rPr>
      <w:rFonts w:ascii="Times" w:hAnsi="Times" w:cs="Times New Roman"/>
      <w:sz w:val="20"/>
      <w:szCs w:val="20"/>
    </w:rPr>
  </w:style>
  <w:style w:type="paragraph" w:customStyle="1" w:styleId="Normal1">
    <w:name w:val="Normal1"/>
    <w:rsid w:val="00D26F85"/>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D0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28B"/>
    <w:rPr>
      <w:rFonts w:ascii="Lucida Grande" w:hAnsi="Lucida Grande" w:cs="Lucida Grande"/>
      <w:sz w:val="18"/>
      <w:szCs w:val="18"/>
    </w:rPr>
  </w:style>
  <w:style w:type="character" w:styleId="Hyperlink">
    <w:name w:val="Hyperlink"/>
    <w:basedOn w:val="DefaultParagraphFont"/>
    <w:uiPriority w:val="99"/>
    <w:unhideWhenUsed/>
    <w:rsid w:val="004A31DE"/>
    <w:rPr>
      <w:color w:val="0000FF" w:themeColor="hyperlink"/>
      <w:u w:val="single"/>
    </w:rPr>
  </w:style>
  <w:style w:type="paragraph" w:styleId="NoSpacing">
    <w:name w:val="No Spacing"/>
    <w:uiPriority w:val="1"/>
    <w:qFormat/>
    <w:rsid w:val="00D56ED2"/>
    <w:rPr>
      <w:sz w:val="22"/>
      <w:szCs w:val="22"/>
    </w:rPr>
  </w:style>
  <w:style w:type="character" w:customStyle="1" w:styleId="apple-tab-span">
    <w:name w:val="apple-tab-span"/>
    <w:basedOn w:val="DefaultParagraphFont"/>
    <w:rsid w:val="0053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8883">
      <w:bodyDiv w:val="1"/>
      <w:marLeft w:val="0"/>
      <w:marRight w:val="0"/>
      <w:marTop w:val="0"/>
      <w:marBottom w:val="0"/>
      <w:divBdr>
        <w:top w:val="none" w:sz="0" w:space="0" w:color="auto"/>
        <w:left w:val="none" w:sz="0" w:space="0" w:color="auto"/>
        <w:bottom w:val="none" w:sz="0" w:space="0" w:color="auto"/>
        <w:right w:val="none" w:sz="0" w:space="0" w:color="auto"/>
      </w:divBdr>
    </w:div>
    <w:div w:id="358358461">
      <w:bodyDiv w:val="1"/>
      <w:marLeft w:val="0"/>
      <w:marRight w:val="0"/>
      <w:marTop w:val="0"/>
      <w:marBottom w:val="0"/>
      <w:divBdr>
        <w:top w:val="none" w:sz="0" w:space="0" w:color="auto"/>
        <w:left w:val="none" w:sz="0" w:space="0" w:color="auto"/>
        <w:bottom w:val="none" w:sz="0" w:space="0" w:color="auto"/>
        <w:right w:val="none" w:sz="0" w:space="0" w:color="auto"/>
      </w:divBdr>
    </w:div>
    <w:div w:id="480386141">
      <w:bodyDiv w:val="1"/>
      <w:marLeft w:val="0"/>
      <w:marRight w:val="0"/>
      <w:marTop w:val="0"/>
      <w:marBottom w:val="0"/>
      <w:divBdr>
        <w:top w:val="none" w:sz="0" w:space="0" w:color="auto"/>
        <w:left w:val="none" w:sz="0" w:space="0" w:color="auto"/>
        <w:bottom w:val="none" w:sz="0" w:space="0" w:color="auto"/>
        <w:right w:val="none" w:sz="0" w:space="0" w:color="auto"/>
      </w:divBdr>
    </w:div>
    <w:div w:id="574440418">
      <w:bodyDiv w:val="1"/>
      <w:marLeft w:val="0"/>
      <w:marRight w:val="0"/>
      <w:marTop w:val="0"/>
      <w:marBottom w:val="0"/>
      <w:divBdr>
        <w:top w:val="none" w:sz="0" w:space="0" w:color="auto"/>
        <w:left w:val="none" w:sz="0" w:space="0" w:color="auto"/>
        <w:bottom w:val="none" w:sz="0" w:space="0" w:color="auto"/>
        <w:right w:val="none" w:sz="0" w:space="0" w:color="auto"/>
      </w:divBdr>
    </w:div>
    <w:div w:id="1182090608">
      <w:bodyDiv w:val="1"/>
      <w:marLeft w:val="0"/>
      <w:marRight w:val="0"/>
      <w:marTop w:val="0"/>
      <w:marBottom w:val="0"/>
      <w:divBdr>
        <w:top w:val="none" w:sz="0" w:space="0" w:color="auto"/>
        <w:left w:val="none" w:sz="0" w:space="0" w:color="auto"/>
        <w:bottom w:val="none" w:sz="0" w:space="0" w:color="auto"/>
        <w:right w:val="none" w:sz="0" w:space="0" w:color="auto"/>
      </w:divBdr>
    </w:div>
    <w:div w:id="1358969296">
      <w:bodyDiv w:val="1"/>
      <w:marLeft w:val="0"/>
      <w:marRight w:val="0"/>
      <w:marTop w:val="0"/>
      <w:marBottom w:val="0"/>
      <w:divBdr>
        <w:top w:val="none" w:sz="0" w:space="0" w:color="auto"/>
        <w:left w:val="none" w:sz="0" w:space="0" w:color="auto"/>
        <w:bottom w:val="none" w:sz="0" w:space="0" w:color="auto"/>
        <w:right w:val="none" w:sz="0" w:space="0" w:color="auto"/>
      </w:divBdr>
    </w:div>
    <w:div w:id="1397388929">
      <w:bodyDiv w:val="1"/>
      <w:marLeft w:val="0"/>
      <w:marRight w:val="0"/>
      <w:marTop w:val="0"/>
      <w:marBottom w:val="0"/>
      <w:divBdr>
        <w:top w:val="none" w:sz="0" w:space="0" w:color="auto"/>
        <w:left w:val="none" w:sz="0" w:space="0" w:color="auto"/>
        <w:bottom w:val="none" w:sz="0" w:space="0" w:color="auto"/>
        <w:right w:val="none" w:sz="0" w:space="0" w:color="auto"/>
      </w:divBdr>
    </w:div>
    <w:div w:id="1411149267">
      <w:bodyDiv w:val="1"/>
      <w:marLeft w:val="0"/>
      <w:marRight w:val="0"/>
      <w:marTop w:val="0"/>
      <w:marBottom w:val="0"/>
      <w:divBdr>
        <w:top w:val="none" w:sz="0" w:space="0" w:color="auto"/>
        <w:left w:val="none" w:sz="0" w:space="0" w:color="auto"/>
        <w:bottom w:val="none" w:sz="0" w:space="0" w:color="auto"/>
        <w:right w:val="none" w:sz="0" w:space="0" w:color="auto"/>
      </w:divBdr>
    </w:div>
    <w:div w:id="1623147757">
      <w:bodyDiv w:val="1"/>
      <w:marLeft w:val="0"/>
      <w:marRight w:val="0"/>
      <w:marTop w:val="0"/>
      <w:marBottom w:val="0"/>
      <w:divBdr>
        <w:top w:val="none" w:sz="0" w:space="0" w:color="auto"/>
        <w:left w:val="none" w:sz="0" w:space="0" w:color="auto"/>
        <w:bottom w:val="none" w:sz="0" w:space="0" w:color="auto"/>
        <w:right w:val="none" w:sz="0" w:space="0" w:color="auto"/>
      </w:divBdr>
    </w:div>
    <w:div w:id="1631013845">
      <w:bodyDiv w:val="1"/>
      <w:marLeft w:val="0"/>
      <w:marRight w:val="0"/>
      <w:marTop w:val="0"/>
      <w:marBottom w:val="0"/>
      <w:divBdr>
        <w:top w:val="none" w:sz="0" w:space="0" w:color="auto"/>
        <w:left w:val="none" w:sz="0" w:space="0" w:color="auto"/>
        <w:bottom w:val="none" w:sz="0" w:space="0" w:color="auto"/>
        <w:right w:val="none" w:sz="0" w:space="0" w:color="auto"/>
      </w:divBdr>
    </w:div>
    <w:div w:id="2001347306">
      <w:bodyDiv w:val="1"/>
      <w:marLeft w:val="0"/>
      <w:marRight w:val="0"/>
      <w:marTop w:val="0"/>
      <w:marBottom w:val="0"/>
      <w:divBdr>
        <w:top w:val="none" w:sz="0" w:space="0" w:color="auto"/>
        <w:left w:val="none" w:sz="0" w:space="0" w:color="auto"/>
        <w:bottom w:val="none" w:sz="0" w:space="0" w:color="auto"/>
        <w:right w:val="none" w:sz="0" w:space="0" w:color="auto"/>
      </w:divBdr>
    </w:div>
    <w:div w:id="2085295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ec2005.org.uk/isec/abstracts/papers_s/sileo_j.shtml" TargetMode="External"/><Relationship Id="rId6" Type="http://schemas.openxmlformats.org/officeDocument/2006/relationships/hyperlink" Target="http://www.isec2005.org.uk/isec/abstracts/papers_s/sileo_j.shtml" TargetMode="External"/><Relationship Id="rId7" Type="http://schemas.openxmlformats.org/officeDocument/2006/relationships/hyperlink" Target="https://secure.aacte.org/apps/rl/res_get.php?fid=827&amp;ref=edtp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2603</Words>
  <Characters>14838</Characters>
  <Application>Microsoft Macintosh Word</Application>
  <DocSecurity>0</DocSecurity>
  <Lines>123</Lines>
  <Paragraphs>34</Paragraphs>
  <ScaleCrop>false</ScaleCrop>
  <Company>East Carolina University</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Smith</dc:creator>
  <cp:keywords/>
  <dc:description/>
  <cp:lastModifiedBy>Microsoft Office User</cp:lastModifiedBy>
  <cp:revision>2</cp:revision>
  <cp:lastPrinted>2014-07-18T01:14:00Z</cp:lastPrinted>
  <dcterms:created xsi:type="dcterms:W3CDTF">2016-12-01T09:09:00Z</dcterms:created>
  <dcterms:modified xsi:type="dcterms:W3CDTF">2016-12-01T09:09:00Z</dcterms:modified>
</cp:coreProperties>
</file>